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180" w:rsidRPr="000D3833" w:rsidRDefault="002B1180" w:rsidP="002B1180">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Pr>
          <w:rFonts w:eastAsia="宋体" w:hint="eastAsia"/>
          <w:noProof/>
          <w:sz w:val="24"/>
          <w:lang w:eastAsia="zh-CN"/>
        </w:rPr>
        <w:t xml:space="preserve">113 </w:t>
      </w:r>
      <w:r w:rsidRPr="00874093">
        <w:rPr>
          <w:rFonts w:eastAsia="宋体"/>
          <w:noProof/>
          <w:sz w:val="24"/>
          <w:lang w:eastAsia="zh-CN"/>
        </w:rPr>
        <w:t>electronic</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Pr>
          <w:rFonts w:eastAsia="宋体"/>
          <w:b/>
          <w:i/>
          <w:noProof/>
          <w:sz w:val="28"/>
          <w:lang w:eastAsia="zh-CN"/>
        </w:rPr>
        <w:t>1</w:t>
      </w:r>
      <w:r w:rsidR="001F56D0">
        <w:rPr>
          <w:rFonts w:eastAsia="宋体"/>
          <w:b/>
          <w:i/>
          <w:noProof/>
          <w:sz w:val="28"/>
          <w:lang w:eastAsia="zh-CN"/>
        </w:rPr>
        <w:t>00292</w:t>
      </w:r>
    </w:p>
    <w:p w:rsidR="002B1180" w:rsidRDefault="002B1180" w:rsidP="002B1180">
      <w:pPr>
        <w:pStyle w:val="CRCoverPage"/>
        <w:outlineLvl w:val="0"/>
        <w:rPr>
          <w:rFonts w:eastAsia="宋体"/>
          <w:noProof/>
          <w:sz w:val="24"/>
          <w:lang w:eastAsia="zh-CN"/>
        </w:rPr>
      </w:pPr>
      <w:r w:rsidRPr="00687066">
        <w:rPr>
          <w:rFonts w:eastAsia="宋体"/>
          <w:noProof/>
          <w:sz w:val="24"/>
          <w:lang w:eastAsia="zh-CN"/>
        </w:rPr>
        <w:t>Online, Jan 25 – Feb 5, 2021</w:t>
      </w:r>
    </w:p>
    <w:p w:rsidR="002B1180" w:rsidRPr="00680D8D" w:rsidRDefault="002B1180" w:rsidP="002B1180">
      <w:pPr>
        <w:pStyle w:val="CRCoverPage"/>
        <w:outlineLvl w:val="0"/>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Pr>
          <w:rFonts w:ascii="Arial" w:eastAsia="宋体" w:hAnsi="Arial" w:hint="eastAsia"/>
          <w:sz w:val="24"/>
          <w:lang w:eastAsia="zh-CN"/>
        </w:rPr>
        <w:t>8.2.3</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Pr="00687066">
        <w:rPr>
          <w:rFonts w:ascii="Arial" w:hAnsi="Arial"/>
          <w:sz w:val="24"/>
        </w:rPr>
        <w:t>China Telecommunication</w:t>
      </w:r>
    </w:p>
    <w:p w:rsidR="002B1180" w:rsidRPr="005745B2" w:rsidRDefault="002B1180" w:rsidP="002B1180">
      <w:pPr>
        <w:tabs>
          <w:tab w:val="left" w:pos="1985"/>
        </w:tabs>
        <w:spacing w:afterLines="100" w:after="240"/>
        <w:ind w:left="1980" w:hanging="1980"/>
        <w:rPr>
          <w:rFonts w:ascii="Arial" w:eastAsia="宋体" w:hAnsi="Arial" w:cs="Arial"/>
          <w:sz w:val="24"/>
          <w:szCs w:val="24"/>
          <w:lang w:eastAsia="zh-CN"/>
        </w:rPr>
      </w:pPr>
      <w:r w:rsidRPr="000D3833">
        <w:rPr>
          <w:rFonts w:ascii="Arial" w:hAnsi="Arial"/>
          <w:b/>
          <w:sz w:val="24"/>
        </w:rPr>
        <w:t>Title:</w:t>
      </w:r>
      <w:r w:rsidRPr="000D3833">
        <w:rPr>
          <w:rFonts w:ascii="Arial" w:hAnsi="Arial"/>
          <w:sz w:val="24"/>
        </w:rPr>
        <w:tab/>
      </w:r>
      <w:r>
        <w:rPr>
          <w:rFonts w:ascii="Arial" w:hAnsi="Arial"/>
          <w:sz w:val="24"/>
        </w:rPr>
        <w:t>Consideratio</w:t>
      </w:r>
      <w:r w:rsidR="006920C1">
        <w:rPr>
          <w:rFonts w:ascii="Arial" w:hAnsi="Arial"/>
          <w:sz w:val="24"/>
        </w:rPr>
        <w:t>ns on failure handling for CPAC</w:t>
      </w:r>
    </w:p>
    <w:p w:rsidR="002B1180" w:rsidRPr="00EA4073" w:rsidRDefault="002B1180" w:rsidP="002B1180">
      <w:pPr>
        <w:ind w:left="1985" w:hanging="1985"/>
        <w:rPr>
          <w:rFonts w:ascii="Arial" w:eastAsia="宋体" w:hAnsi="Arial" w:cs="Arial"/>
          <w:sz w:val="24"/>
          <w:szCs w:val="24"/>
          <w:lang w:eastAsia="zh-CN"/>
        </w:rPr>
      </w:pPr>
      <w:r w:rsidRPr="00B57E27">
        <w:rPr>
          <w:rFonts w:ascii="Arial" w:hAnsi="Arial"/>
          <w:b/>
          <w:sz w:val="24"/>
        </w:rPr>
        <w:t>WID/SID:</w:t>
      </w:r>
      <w:r>
        <w:rPr>
          <w:rFonts w:ascii="Arial" w:hAnsi="Arial" w:cs="Arial"/>
          <w:b/>
          <w:bCs/>
          <w:sz w:val="24"/>
        </w:rPr>
        <w:tab/>
      </w:r>
      <w:r w:rsidRPr="00740393">
        <w:rPr>
          <w:rFonts w:ascii="Arial" w:eastAsia="宋体" w:hAnsi="Arial" w:cs="Arial"/>
          <w:sz w:val="24"/>
          <w:szCs w:val="24"/>
          <w:lang w:eastAsia="zh-CN"/>
        </w:rPr>
        <w:t>LTE_NR_DC_enh2-Core</w:t>
      </w:r>
    </w:p>
    <w:p w:rsidR="007720EE"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A22CCB" w:rsidRDefault="00FD5F09" w:rsidP="007720EE">
      <w:pPr>
        <w:jc w:val="both"/>
        <w:rPr>
          <w:rFonts w:eastAsia="宋体"/>
          <w:kern w:val="2"/>
          <w:lang w:eastAsia="zh-CN"/>
        </w:rPr>
      </w:pPr>
      <w:r>
        <w:rPr>
          <w:rFonts w:eastAsia="宋体" w:hint="eastAsia"/>
          <w:kern w:val="2"/>
          <w:lang w:eastAsia="zh-CN"/>
        </w:rPr>
        <w:t xml:space="preserve">In </w:t>
      </w:r>
      <w:r w:rsidR="000E6C20">
        <w:rPr>
          <w:rFonts w:eastAsia="宋体" w:hint="eastAsia"/>
          <w:kern w:val="2"/>
          <w:lang w:eastAsia="zh-CN"/>
        </w:rPr>
        <w:t>RAN2#112</w:t>
      </w:r>
      <w:r>
        <w:rPr>
          <w:rFonts w:eastAsia="宋体"/>
          <w:kern w:val="2"/>
          <w:lang w:eastAsia="zh-CN"/>
        </w:rPr>
        <w:t>-</w:t>
      </w:r>
      <w:r w:rsidR="000E6C20">
        <w:rPr>
          <w:rFonts w:eastAsia="宋体" w:hint="eastAsia"/>
          <w:kern w:val="2"/>
          <w:lang w:eastAsia="zh-CN"/>
        </w:rPr>
        <w:t>e</w:t>
      </w:r>
      <w:r w:rsidR="00E9161E">
        <w:rPr>
          <w:rFonts w:eastAsia="宋体" w:hint="eastAsia"/>
          <w:kern w:val="2"/>
          <w:lang w:eastAsia="zh-CN"/>
        </w:rPr>
        <w:t xml:space="preserve"> meeting, </w:t>
      </w:r>
      <w:r w:rsidR="000E6C20">
        <w:rPr>
          <w:rFonts w:eastAsia="宋体" w:hint="eastAsia"/>
          <w:kern w:val="2"/>
          <w:lang w:eastAsia="zh-CN"/>
        </w:rPr>
        <w:t>C</w:t>
      </w:r>
      <w:r w:rsidR="000E6C20">
        <w:rPr>
          <w:rFonts w:eastAsia="宋体"/>
          <w:kern w:val="2"/>
          <w:lang w:eastAsia="zh-CN"/>
        </w:rPr>
        <w:t xml:space="preserve">PAC </w:t>
      </w:r>
      <w:r w:rsidR="000E6C20">
        <w:rPr>
          <w:rFonts w:eastAsia="宋体" w:hint="eastAsia"/>
          <w:kern w:val="2"/>
          <w:lang w:eastAsia="zh-CN"/>
        </w:rPr>
        <w:t xml:space="preserve">related issues have been widely discussed and much progress has been made. </w:t>
      </w:r>
      <w:r w:rsidR="00B82B35">
        <w:rPr>
          <w:rFonts w:eastAsia="宋体" w:hint="eastAsia"/>
          <w:kern w:val="2"/>
          <w:lang w:eastAsia="zh-CN"/>
        </w:rPr>
        <w:t xml:space="preserve">However, </w:t>
      </w:r>
      <w:r w:rsidR="00EF7654">
        <w:rPr>
          <w:rFonts w:eastAsia="宋体" w:hint="eastAsia"/>
          <w:kern w:val="2"/>
          <w:lang w:eastAsia="zh-CN"/>
        </w:rPr>
        <w:t>there are still some open issues for CPAC that need further discussion.</w:t>
      </w:r>
      <w:r w:rsidR="006831FD">
        <w:rPr>
          <w:rFonts w:eastAsia="宋体"/>
          <w:kern w:val="2"/>
          <w:lang w:eastAsia="zh-CN"/>
        </w:rPr>
        <w:t xml:space="preserve"> </w:t>
      </w:r>
      <w:r w:rsidR="00D602B5">
        <w:rPr>
          <w:rFonts w:eastAsia="宋体" w:hint="eastAsia"/>
          <w:kern w:val="2"/>
          <w:lang w:eastAsia="zh-CN"/>
        </w:rPr>
        <w:t>In Rel-16 NR mobility</w:t>
      </w:r>
      <w:r w:rsidR="00D602B5">
        <w:rPr>
          <w:rFonts w:eastAsia="宋体"/>
          <w:kern w:val="2"/>
          <w:lang w:eastAsia="zh-CN"/>
        </w:rPr>
        <w:t xml:space="preserve"> </w:t>
      </w:r>
      <w:r w:rsidR="00C23D08">
        <w:rPr>
          <w:rFonts w:eastAsia="宋体"/>
          <w:kern w:val="2"/>
          <w:lang w:eastAsia="zh-CN"/>
        </w:rPr>
        <w:t xml:space="preserve">enhancement </w:t>
      </w:r>
      <w:r w:rsidR="00567066">
        <w:rPr>
          <w:rFonts w:eastAsia="宋体" w:hint="eastAsia"/>
          <w:kern w:val="2"/>
          <w:lang w:eastAsia="zh-CN"/>
        </w:rPr>
        <w:t>WI</w:t>
      </w:r>
      <w:r w:rsidR="00567066">
        <w:rPr>
          <w:rFonts w:eastAsia="宋体"/>
          <w:kern w:val="2"/>
          <w:lang w:eastAsia="zh-CN"/>
        </w:rPr>
        <w:t>, the failure handling of CPC was not fully discussed due to time limitation. Since new scenarios including</w:t>
      </w:r>
      <w:r w:rsidR="001C55F6">
        <w:rPr>
          <w:rFonts w:eastAsia="宋体"/>
          <w:kern w:val="2"/>
          <w:lang w:eastAsia="zh-CN"/>
        </w:rPr>
        <w:t xml:space="preserve"> CPA and intra-SN</w:t>
      </w:r>
      <w:r w:rsidR="001C55F6">
        <w:rPr>
          <w:rFonts w:eastAsia="宋体" w:hint="eastAsia"/>
          <w:kern w:val="2"/>
          <w:lang w:eastAsia="zh-CN"/>
        </w:rPr>
        <w:t>/</w:t>
      </w:r>
      <w:r w:rsidR="001C55F6">
        <w:rPr>
          <w:rFonts w:eastAsia="宋体"/>
          <w:kern w:val="2"/>
          <w:lang w:eastAsia="zh-CN"/>
        </w:rPr>
        <w:t xml:space="preserve">inter-SN CPC </w:t>
      </w:r>
      <w:r w:rsidR="00567066">
        <w:rPr>
          <w:rFonts w:eastAsia="宋体"/>
          <w:kern w:val="2"/>
          <w:lang w:eastAsia="zh-CN"/>
        </w:rPr>
        <w:t xml:space="preserve">will be supported </w:t>
      </w:r>
      <w:r w:rsidR="001C55F6">
        <w:rPr>
          <w:rFonts w:eastAsia="宋体"/>
          <w:kern w:val="2"/>
          <w:lang w:eastAsia="zh-CN"/>
        </w:rPr>
        <w:t xml:space="preserve">in Rel-17, the failure handling related issues for CPAC shall be reconsidered. </w:t>
      </w:r>
    </w:p>
    <w:p w:rsidR="007720EE" w:rsidRPr="0019330C" w:rsidRDefault="007720EE" w:rsidP="007720EE">
      <w:pPr>
        <w:jc w:val="both"/>
        <w:rPr>
          <w:rFonts w:eastAsia="宋体"/>
          <w:kern w:val="2"/>
          <w:lang w:eastAsia="zh-CN"/>
        </w:rPr>
      </w:pPr>
      <w:r w:rsidRPr="00A94E62">
        <w:rPr>
          <w:rFonts w:eastAsia="宋体" w:hint="eastAsia"/>
          <w:kern w:val="2"/>
          <w:lang w:eastAsia="zh-CN"/>
        </w:rPr>
        <w:t xml:space="preserve">In this contribution, we would like to share our opinions on </w:t>
      </w:r>
      <w:r w:rsidR="00467AFA">
        <w:rPr>
          <w:rFonts w:eastAsia="宋体" w:hint="eastAsia"/>
          <w:kern w:val="2"/>
          <w:lang w:eastAsia="zh-CN"/>
        </w:rPr>
        <w:t>failure handling for CPAC</w:t>
      </w:r>
      <w:r w:rsidR="005A46FC" w:rsidRPr="005A46FC">
        <w:rPr>
          <w:rFonts w:eastAsia="宋体"/>
          <w:kern w:val="2"/>
          <w:lang w:eastAsia="zh-CN"/>
        </w:rPr>
        <w:t xml:space="preserve"> in </w:t>
      </w:r>
      <w:r w:rsidR="005D087E">
        <w:rPr>
          <w:rFonts w:eastAsia="宋体"/>
          <w:kern w:val="2"/>
          <w:lang w:eastAsia="zh-CN"/>
        </w:rPr>
        <w:t>Rel-17 MR-DC</w:t>
      </w:r>
      <w:r>
        <w:rPr>
          <w:rFonts w:eastAsia="宋体" w:hint="eastAsia"/>
          <w:kern w:val="2"/>
          <w:lang w:eastAsia="zh-CN"/>
        </w:rPr>
        <w:t>.</w:t>
      </w:r>
    </w:p>
    <w:p w:rsidR="007720EE" w:rsidRDefault="007720EE" w:rsidP="007720EE">
      <w:pPr>
        <w:pStyle w:val="1"/>
        <w:numPr>
          <w:ilvl w:val="0"/>
          <w:numId w:val="3"/>
        </w:numPr>
        <w:rPr>
          <w:rFonts w:eastAsia="宋体"/>
          <w:lang w:eastAsia="zh-CN"/>
        </w:rPr>
      </w:pPr>
      <w:r w:rsidRPr="000D3833">
        <w:t>Discussion</w:t>
      </w:r>
    </w:p>
    <w:p w:rsidR="00B070CB" w:rsidRPr="002C1208" w:rsidRDefault="00B070CB" w:rsidP="00B070CB">
      <w:pPr>
        <w:pStyle w:val="2"/>
        <w:rPr>
          <w:lang w:eastAsia="zh-CN"/>
        </w:rPr>
      </w:pPr>
      <w:r>
        <w:rPr>
          <w:rFonts w:eastAsiaTheme="minorEastAsia" w:hint="eastAsia"/>
          <w:lang w:eastAsia="zh-CN"/>
        </w:rPr>
        <w:t>CPAC failure handling</w:t>
      </w:r>
      <w:r w:rsidR="00DB2604">
        <w:rPr>
          <w:rFonts w:eastAsiaTheme="minorEastAsia"/>
          <w:lang w:eastAsia="zh-CN"/>
        </w:rPr>
        <w:t xml:space="preserve"> in Rel-17</w:t>
      </w:r>
    </w:p>
    <w:p w:rsidR="00B070CB" w:rsidRPr="00857FCF" w:rsidRDefault="00B070CB" w:rsidP="00B070CB">
      <w:pPr>
        <w:jc w:val="both"/>
      </w:pPr>
      <w:r>
        <w:rPr>
          <w:rFonts w:eastAsia="宋体" w:hint="eastAsia"/>
          <w:lang w:eastAsia="zh-CN"/>
        </w:rPr>
        <w:t>I</w:t>
      </w:r>
      <w:r>
        <w:rPr>
          <w:rFonts w:eastAsia="宋体"/>
          <w:lang w:eastAsia="zh-CN"/>
        </w:rPr>
        <w:t xml:space="preserve">n Rel-16 intra-SN CPC, CPC execution failure is treated as a kind of SCG failure. </w:t>
      </w:r>
      <w:r>
        <w:t>SCGFailureInformation procedure is used to inform the MN of CPC failure.</w:t>
      </w:r>
      <w:r>
        <w:rPr>
          <w:rFonts w:eastAsia="宋体"/>
          <w:kern w:val="2"/>
          <w:lang w:eastAsia="zh-CN"/>
        </w:rPr>
        <w:t xml:space="preserve"> </w:t>
      </w:r>
      <w:r>
        <w:t>U</w:t>
      </w:r>
      <w:r w:rsidRPr="00857FCF">
        <w:t xml:space="preserve">pon transmission of the </w:t>
      </w:r>
      <w:r w:rsidR="00591A77">
        <w:rPr>
          <w:i/>
        </w:rPr>
        <w:t>SCGFailure</w:t>
      </w:r>
      <w:r w:rsidRPr="00857FCF">
        <w:rPr>
          <w:i/>
        </w:rPr>
        <w:t>Information</w:t>
      </w:r>
      <w:r w:rsidRPr="00857FCF">
        <w:t xml:space="preserve"> message to the MN, the UE stops evalua</w:t>
      </w:r>
      <w:r w:rsidR="006C5992">
        <w:t>ting the CPC execution condition</w:t>
      </w:r>
      <w:r w:rsidRPr="00857FCF">
        <w:t xml:space="preserve">. The UE is not required to continue measurements for candidate PSCell(s) for execution condition </w:t>
      </w:r>
      <w:r>
        <w:t>upon</w:t>
      </w:r>
      <w:r w:rsidRPr="00857FCF">
        <w:t xml:space="preserve"> transmission of the SCG Failure Information message to the MN</w:t>
      </w:r>
      <w:r>
        <w:t xml:space="preserve"> [1].</w:t>
      </w:r>
    </w:p>
    <w:p w:rsidR="00B070CB" w:rsidRDefault="00B070CB" w:rsidP="00B070CB">
      <w:pPr>
        <w:jc w:val="both"/>
        <w:rPr>
          <w:rFonts w:eastAsia="宋体"/>
          <w:kern w:val="2"/>
          <w:lang w:eastAsia="zh-CN"/>
        </w:rPr>
      </w:pPr>
      <w:r>
        <w:rPr>
          <w:rFonts w:eastAsia="宋体" w:hint="eastAsia"/>
          <w:kern w:val="2"/>
          <w:lang w:eastAsia="zh-CN"/>
        </w:rPr>
        <w:t>I</w:t>
      </w:r>
      <w:r>
        <w:rPr>
          <w:rFonts w:eastAsia="宋体"/>
          <w:kern w:val="2"/>
          <w:lang w:eastAsia="zh-CN"/>
        </w:rPr>
        <w:t>n Rel-17, additional scenarios including CPA and inter-SN CPC are supposed to be introduced. Considering the</w:t>
      </w:r>
      <w:r w:rsidR="001A01D8">
        <w:rPr>
          <w:rFonts w:eastAsia="宋体"/>
          <w:kern w:val="2"/>
          <w:lang w:eastAsia="zh-CN"/>
        </w:rPr>
        <w:t>se</w:t>
      </w:r>
      <w:r>
        <w:rPr>
          <w:rFonts w:eastAsia="宋体"/>
          <w:kern w:val="2"/>
          <w:lang w:eastAsia="zh-CN"/>
        </w:rPr>
        <w:t xml:space="preserve"> new CPAC scenarios, </w:t>
      </w:r>
      <w:r w:rsidR="006C5992">
        <w:rPr>
          <w:rFonts w:eastAsia="宋体"/>
          <w:kern w:val="2"/>
          <w:lang w:eastAsia="zh-CN"/>
        </w:rPr>
        <w:t>there seem</w:t>
      </w:r>
      <w:r w:rsidR="004960D8">
        <w:rPr>
          <w:rFonts w:eastAsia="宋体"/>
          <w:kern w:val="2"/>
          <w:lang w:eastAsia="zh-CN"/>
        </w:rPr>
        <w:t xml:space="preserve"> no</w:t>
      </w:r>
      <w:r w:rsidR="00B00C9F">
        <w:rPr>
          <w:rFonts w:eastAsia="宋体"/>
          <w:kern w:val="2"/>
          <w:lang w:eastAsia="zh-CN"/>
        </w:rPr>
        <w:t xml:space="preserve"> different requirements for failure handling procedure. Rel-16 CPC failure handling to use </w:t>
      </w:r>
      <w:r w:rsidR="00B00C9F">
        <w:t>SCGFailureInformation procedure</w:t>
      </w:r>
      <w:r w:rsidR="001A01D8">
        <w:rPr>
          <w:rFonts w:eastAsia="宋体"/>
          <w:kern w:val="2"/>
          <w:lang w:eastAsia="zh-CN"/>
        </w:rPr>
        <w:t xml:space="preserve"> can be taken as the</w:t>
      </w:r>
      <w:r w:rsidR="00B00C9F">
        <w:rPr>
          <w:rFonts w:eastAsia="宋体"/>
          <w:kern w:val="2"/>
          <w:lang w:eastAsia="zh-CN"/>
        </w:rPr>
        <w:t xml:space="preserve"> baseline for Rel-17 CPAC</w:t>
      </w:r>
      <w:r w:rsidR="00B00C9F">
        <w:rPr>
          <w:rFonts w:eastAsia="宋体" w:hint="eastAsia"/>
          <w:kern w:val="2"/>
          <w:lang w:eastAsia="zh-CN"/>
        </w:rPr>
        <w:t xml:space="preserve"> </w:t>
      </w:r>
      <w:r w:rsidR="00B00C9F">
        <w:rPr>
          <w:rFonts w:eastAsia="宋体"/>
          <w:kern w:val="2"/>
          <w:lang w:eastAsia="zh-CN"/>
        </w:rPr>
        <w:t>failure handling, which is also the common understanding</w:t>
      </w:r>
      <w:r w:rsidR="00F52165">
        <w:rPr>
          <w:rFonts w:eastAsia="宋体"/>
          <w:kern w:val="2"/>
          <w:lang w:eastAsia="zh-CN"/>
        </w:rPr>
        <w:t xml:space="preserve"> in the email discussion of </w:t>
      </w:r>
      <w:r w:rsidR="00F52165" w:rsidRPr="00F52165">
        <w:rPr>
          <w:rFonts w:eastAsia="宋体"/>
          <w:kern w:val="2"/>
          <w:lang w:eastAsia="zh-CN"/>
        </w:rPr>
        <w:t>[Post111-e][920][eDCCA] Conditional PSC</w:t>
      </w:r>
      <w:r w:rsidR="00F52165">
        <w:rPr>
          <w:rFonts w:eastAsia="宋体"/>
          <w:kern w:val="2"/>
          <w:lang w:eastAsia="zh-CN"/>
        </w:rPr>
        <w:t>ell Change and Addition (CATT)</w:t>
      </w:r>
      <w:r w:rsidR="00337318">
        <w:rPr>
          <w:rFonts w:eastAsia="宋体"/>
          <w:kern w:val="2"/>
          <w:lang w:eastAsia="zh-CN"/>
        </w:rPr>
        <w:t xml:space="preserve"> [2]</w:t>
      </w:r>
      <w:r w:rsidR="00F52165">
        <w:rPr>
          <w:rFonts w:eastAsia="宋体"/>
          <w:kern w:val="2"/>
          <w:lang w:eastAsia="zh-CN"/>
        </w:rPr>
        <w:t>.</w:t>
      </w:r>
    </w:p>
    <w:p w:rsidR="00B812D5" w:rsidRPr="001E6A91" w:rsidRDefault="00B812D5" w:rsidP="00B812D5">
      <w:pPr>
        <w:jc w:val="both"/>
        <w:rPr>
          <w:rFonts w:eastAsiaTheme="minorEastAsia"/>
          <w:b/>
          <w:lang w:eastAsia="zh-CN"/>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1</w:t>
      </w:r>
      <w:r w:rsidRPr="001E6A91">
        <w:rPr>
          <w:rFonts w:eastAsia="宋体" w:hint="eastAsia"/>
          <w:b/>
          <w:kern w:val="2"/>
          <w:lang w:eastAsia="zh-CN"/>
        </w:rPr>
        <w:t>:</w:t>
      </w:r>
      <w:r w:rsidRPr="001E6A91">
        <w:rPr>
          <w:b/>
        </w:rPr>
        <w:t xml:space="preserve"> </w:t>
      </w:r>
      <w:r w:rsidR="00337318" w:rsidRPr="00337318">
        <w:rPr>
          <w:b/>
        </w:rPr>
        <w:t>Rel-16 CPC failure handling to use SCGFailureInformation procedure can be taken as the baseline for Rel-17 CPAC failure handling</w:t>
      </w:r>
      <w:r w:rsidRPr="001E6A91">
        <w:rPr>
          <w:rFonts w:eastAsiaTheme="minorEastAsia"/>
          <w:b/>
          <w:lang w:eastAsia="zh-CN"/>
        </w:rPr>
        <w:t>.</w:t>
      </w:r>
    </w:p>
    <w:p w:rsidR="00C76802" w:rsidRDefault="00B24BA1" w:rsidP="00B070CB">
      <w:pPr>
        <w:jc w:val="both"/>
        <w:rPr>
          <w:rFonts w:eastAsia="宋体"/>
          <w:kern w:val="2"/>
          <w:lang w:eastAsia="zh-CN"/>
        </w:rPr>
      </w:pPr>
      <w:r>
        <w:rPr>
          <w:rFonts w:eastAsia="宋体" w:hint="eastAsia"/>
          <w:kern w:val="2"/>
          <w:lang w:eastAsia="zh-CN"/>
        </w:rPr>
        <w:t>H</w:t>
      </w:r>
      <w:r>
        <w:rPr>
          <w:rFonts w:eastAsia="宋体"/>
          <w:kern w:val="2"/>
          <w:lang w:eastAsia="zh-CN"/>
        </w:rPr>
        <w:t>owever,</w:t>
      </w:r>
      <w:r w:rsidR="00792918">
        <w:rPr>
          <w:rFonts w:eastAsia="宋体"/>
          <w:kern w:val="2"/>
          <w:lang w:eastAsia="zh-CN"/>
        </w:rPr>
        <w:t xml:space="preserve"> due to the lack of time in Rel-16,</w:t>
      </w:r>
      <w:r>
        <w:rPr>
          <w:rFonts w:eastAsia="宋体"/>
          <w:kern w:val="2"/>
          <w:lang w:eastAsia="zh-CN"/>
        </w:rPr>
        <w:t xml:space="preserve"> the CPC failure handling is mainly based on the legacy </w:t>
      </w:r>
      <w:r w:rsidR="00792918">
        <w:rPr>
          <w:rFonts w:eastAsia="宋体"/>
          <w:kern w:val="2"/>
          <w:lang w:eastAsia="zh-CN"/>
        </w:rPr>
        <w:t>procedure with</w:t>
      </w:r>
      <w:r w:rsidR="009506B6">
        <w:rPr>
          <w:rFonts w:eastAsia="宋体"/>
          <w:kern w:val="2"/>
          <w:lang w:eastAsia="zh-CN"/>
        </w:rPr>
        <w:t>out introducing any</w:t>
      </w:r>
      <w:r w:rsidR="00792918">
        <w:rPr>
          <w:rFonts w:eastAsia="宋体"/>
          <w:kern w:val="2"/>
          <w:lang w:eastAsia="zh-CN"/>
        </w:rPr>
        <w:t xml:space="preserve"> </w:t>
      </w:r>
      <w:r>
        <w:rPr>
          <w:rFonts w:eastAsia="宋体"/>
          <w:kern w:val="2"/>
          <w:lang w:eastAsia="zh-CN"/>
        </w:rPr>
        <w:t>CPC</w:t>
      </w:r>
      <w:r w:rsidR="004662AA">
        <w:rPr>
          <w:rFonts w:eastAsia="宋体"/>
          <w:kern w:val="2"/>
          <w:lang w:eastAsia="zh-CN"/>
        </w:rPr>
        <w:t>-</w:t>
      </w:r>
      <w:r w:rsidR="00591A77">
        <w:rPr>
          <w:rFonts w:eastAsia="宋体"/>
          <w:kern w:val="2"/>
          <w:lang w:eastAsia="zh-CN"/>
        </w:rPr>
        <w:t xml:space="preserve">related parameter in the </w:t>
      </w:r>
      <w:r w:rsidR="00591A77">
        <w:rPr>
          <w:i/>
        </w:rPr>
        <w:t>SCGFailure</w:t>
      </w:r>
      <w:r w:rsidR="00591A77" w:rsidRPr="00857FCF">
        <w:rPr>
          <w:i/>
        </w:rPr>
        <w:t>Information</w:t>
      </w:r>
      <w:r w:rsidR="00591A77">
        <w:rPr>
          <w:rFonts w:eastAsia="宋体"/>
          <w:kern w:val="2"/>
          <w:lang w:eastAsia="zh-CN"/>
        </w:rPr>
        <w:t xml:space="preserve"> message. </w:t>
      </w:r>
      <w:r w:rsidR="00A91323">
        <w:rPr>
          <w:rFonts w:eastAsia="宋体"/>
          <w:kern w:val="2"/>
          <w:lang w:eastAsia="zh-CN"/>
        </w:rPr>
        <w:t xml:space="preserve">As suggested </w:t>
      </w:r>
      <w:r w:rsidR="00591A77">
        <w:rPr>
          <w:rFonts w:eastAsia="宋体"/>
          <w:kern w:val="2"/>
          <w:lang w:eastAsia="zh-CN"/>
        </w:rPr>
        <w:t>by many compan</w:t>
      </w:r>
      <w:r w:rsidR="004662AA">
        <w:rPr>
          <w:rFonts w:eastAsia="宋体"/>
          <w:kern w:val="2"/>
          <w:lang w:eastAsia="zh-CN"/>
        </w:rPr>
        <w:t>ies</w:t>
      </w:r>
      <w:r w:rsidR="00591A77">
        <w:rPr>
          <w:rFonts w:eastAsia="宋体"/>
          <w:kern w:val="2"/>
          <w:lang w:eastAsia="zh-CN"/>
        </w:rPr>
        <w:t xml:space="preserve"> </w:t>
      </w:r>
      <w:r w:rsidR="00A91323">
        <w:rPr>
          <w:rFonts w:eastAsia="宋体"/>
          <w:kern w:val="2"/>
          <w:lang w:eastAsia="zh-CN"/>
        </w:rPr>
        <w:t xml:space="preserve">in the </w:t>
      </w:r>
      <w:r w:rsidR="004662AA">
        <w:rPr>
          <w:rFonts w:eastAsia="宋体"/>
          <w:kern w:val="2"/>
          <w:lang w:eastAsia="zh-CN"/>
        </w:rPr>
        <w:t>previous email discussion, further details about the contents of th</w:t>
      </w:r>
      <w:r w:rsidR="0002318B">
        <w:rPr>
          <w:rFonts w:eastAsia="宋体"/>
          <w:kern w:val="2"/>
          <w:lang w:eastAsia="zh-CN"/>
        </w:rPr>
        <w:t>e related</w:t>
      </w:r>
      <w:r w:rsidR="004662AA">
        <w:rPr>
          <w:rFonts w:eastAsia="宋体"/>
          <w:kern w:val="2"/>
          <w:lang w:eastAsia="zh-CN"/>
        </w:rPr>
        <w:t xml:space="preserve"> message</w:t>
      </w:r>
      <w:r w:rsidR="0002318B">
        <w:rPr>
          <w:rFonts w:eastAsia="宋体"/>
          <w:kern w:val="2"/>
          <w:lang w:eastAsia="zh-CN"/>
        </w:rPr>
        <w:t xml:space="preserve"> could be reconsidered in Rel-17 CPAC failure handling.</w:t>
      </w:r>
    </w:p>
    <w:p w:rsidR="00B128D3" w:rsidRPr="00B72213" w:rsidRDefault="00EB391F" w:rsidP="00B070CB">
      <w:pPr>
        <w:jc w:val="both"/>
        <w:rPr>
          <w:rFonts w:eastAsia="宋体"/>
          <w:kern w:val="2"/>
          <w:lang w:eastAsia="zh-CN"/>
        </w:rPr>
      </w:pPr>
      <w:r>
        <w:rPr>
          <w:rFonts w:eastAsia="宋体"/>
          <w:kern w:val="2"/>
          <w:lang w:eastAsia="zh-CN"/>
        </w:rPr>
        <w:t>The</w:t>
      </w:r>
      <w:r w:rsidR="00AD3701">
        <w:rPr>
          <w:rFonts w:eastAsia="宋体"/>
          <w:kern w:val="2"/>
          <w:lang w:eastAsia="zh-CN"/>
        </w:rPr>
        <w:t xml:space="preserve"> legacy</w:t>
      </w:r>
      <w:r>
        <w:rPr>
          <w:rFonts w:eastAsia="宋体"/>
          <w:kern w:val="2"/>
          <w:lang w:eastAsia="zh-CN"/>
        </w:rPr>
        <w:t xml:space="preserve"> </w:t>
      </w:r>
      <w:r w:rsidRPr="00EB391F">
        <w:rPr>
          <w:rFonts w:eastAsia="宋体"/>
          <w:i/>
          <w:kern w:val="2"/>
          <w:lang w:eastAsia="zh-CN"/>
        </w:rPr>
        <w:t>SCGFailureInformation</w:t>
      </w:r>
      <w:r>
        <w:rPr>
          <w:rFonts w:eastAsia="宋体"/>
          <w:kern w:val="2"/>
          <w:lang w:eastAsia="zh-CN"/>
        </w:rPr>
        <w:t xml:space="preserve"> message</w:t>
      </w:r>
      <w:r w:rsidR="000D3B12">
        <w:rPr>
          <w:rFonts w:eastAsia="宋体"/>
          <w:kern w:val="2"/>
          <w:lang w:eastAsia="zh-CN"/>
        </w:rPr>
        <w:t xml:space="preserve"> transmitted after the CPC execution failure contains the</w:t>
      </w:r>
      <w:r w:rsidR="00366EFE">
        <w:rPr>
          <w:rFonts w:eastAsia="宋体"/>
          <w:kern w:val="2"/>
          <w:lang w:eastAsia="zh-CN"/>
        </w:rPr>
        <w:t xml:space="preserve"> SCG failure type and </w:t>
      </w:r>
      <w:r w:rsidR="00366EFE" w:rsidRPr="00857FCF">
        <w:t>the measurement results available according to current measurement configuration of both the MN and the SN</w:t>
      </w:r>
      <w:r w:rsidR="00A90242">
        <w:t>.</w:t>
      </w:r>
      <w:r w:rsidR="00AD3701">
        <w:t xml:space="preserve"> </w:t>
      </w:r>
      <w:r w:rsidR="00E17BBA">
        <w:t>Conventionally,</w:t>
      </w:r>
      <w:r w:rsidR="00E17BBA" w:rsidRPr="00857FCF">
        <w:t xml:space="preserve"> </w:t>
      </w:r>
      <w:r w:rsidR="00E17BBA">
        <w:t>t</w:t>
      </w:r>
      <w:r w:rsidR="0027776B" w:rsidRPr="00857FCF">
        <w:t>he MN handles the message and may decide to keep, change, or release the SN/SCG.</w:t>
      </w:r>
      <w:r w:rsidR="00FC357F">
        <w:t xml:space="preserve"> T</w:t>
      </w:r>
      <w:r w:rsidR="0027776B" w:rsidRPr="00857FCF">
        <w:t>he measurement results according to the SN configuration and the SCG failure type may be forwarded to the old SN and/or to the new SN</w:t>
      </w:r>
      <w:r w:rsidR="00E4754D">
        <w:t>.</w:t>
      </w:r>
      <w:r w:rsidR="003F477A">
        <w:t xml:space="preserve"> In case of CPAC, </w:t>
      </w:r>
      <w:r w:rsidR="001A01D8">
        <w:t>upon</w:t>
      </w:r>
      <w:r w:rsidR="00506FB9">
        <w:t xml:space="preserve"> </w:t>
      </w:r>
      <w:r w:rsidR="00E17BBA">
        <w:t xml:space="preserve">receiving </w:t>
      </w:r>
      <w:r w:rsidR="003F477A">
        <w:t xml:space="preserve">the above </w:t>
      </w:r>
      <w:r w:rsidR="00AD15AE">
        <w:t>message</w:t>
      </w:r>
      <w:r w:rsidR="00E17BBA">
        <w:t>, the MN is unknown about the detail CPAC failure information, e.g. which candidate PSCell the UE is selecte</w:t>
      </w:r>
      <w:r w:rsidR="00984AB3">
        <w:t>d but fails to access</w:t>
      </w:r>
      <w:r w:rsidR="00E17BBA" w:rsidRPr="004A1B64">
        <w:t>.</w:t>
      </w:r>
      <w:r w:rsidR="00615CCB" w:rsidRPr="004A1B64">
        <w:t xml:space="preserve"> Therefore, the MN </w:t>
      </w:r>
      <w:r w:rsidR="00726D0A" w:rsidRPr="004A1B64">
        <w:t>may have</w:t>
      </w:r>
      <w:r w:rsidR="00615CCB" w:rsidRPr="004A1B64">
        <w:t xml:space="preserve"> to forward the related information to </w:t>
      </w:r>
      <w:r w:rsidR="00BC7F9C" w:rsidRPr="004A1B64">
        <w:t xml:space="preserve">the old SN </w:t>
      </w:r>
      <w:r w:rsidR="001871A8" w:rsidRPr="004A1B64">
        <w:t>and/</w:t>
      </w:r>
      <w:r w:rsidR="00BC7F9C" w:rsidRPr="004A1B64">
        <w:t xml:space="preserve">or </w:t>
      </w:r>
      <w:r w:rsidR="001871A8" w:rsidRPr="004A1B64">
        <w:t xml:space="preserve">every candidate target SN to require new resource or </w:t>
      </w:r>
      <w:r w:rsidR="00726D0A" w:rsidRPr="004A1B64">
        <w:t>release old resource.</w:t>
      </w:r>
      <w:r w:rsidR="00B72213" w:rsidRPr="004A1B64">
        <w:t xml:space="preserve"> </w:t>
      </w:r>
      <w:r w:rsidR="00B128D3" w:rsidRPr="004A1B64">
        <w:rPr>
          <w:rFonts w:eastAsia="宋体"/>
          <w:lang w:eastAsia="zh-CN"/>
        </w:rPr>
        <w:t xml:space="preserve">More inter-node signalling overhead and more </w:t>
      </w:r>
      <w:r w:rsidR="00B128D3" w:rsidRPr="004A1B64">
        <w:rPr>
          <w:rFonts w:eastAsia="宋体"/>
          <w:lang w:eastAsia="zh-CN"/>
        </w:rPr>
        <w:lastRenderedPageBreak/>
        <w:t>latency are predictable.</w:t>
      </w:r>
      <w:r w:rsidR="00F62E8F">
        <w:rPr>
          <w:rFonts w:eastAsia="宋体"/>
          <w:lang w:eastAsia="zh-CN"/>
        </w:rPr>
        <w:t xml:space="preserve"> If </w:t>
      </w:r>
      <w:r w:rsidR="006C5992">
        <w:rPr>
          <w:rFonts w:eastAsia="宋体"/>
          <w:lang w:eastAsia="zh-CN"/>
        </w:rPr>
        <w:t>certain</w:t>
      </w:r>
      <w:r w:rsidR="00F62E8F">
        <w:rPr>
          <w:rFonts w:eastAsia="宋体"/>
          <w:lang w:eastAsia="zh-CN"/>
        </w:rPr>
        <w:t xml:space="preserve"> CPAC failure</w:t>
      </w:r>
      <w:r w:rsidR="00984AB3">
        <w:rPr>
          <w:rFonts w:eastAsia="宋体"/>
          <w:lang w:eastAsia="zh-CN"/>
        </w:rPr>
        <w:t xml:space="preserve"> related</w:t>
      </w:r>
      <w:r w:rsidR="00F62E8F">
        <w:rPr>
          <w:rFonts w:eastAsia="宋体"/>
          <w:lang w:eastAsia="zh-CN"/>
        </w:rPr>
        <w:t xml:space="preserve"> information</w:t>
      </w:r>
      <w:r w:rsidR="00984AB3">
        <w:rPr>
          <w:rFonts w:eastAsia="宋体"/>
          <w:lang w:eastAsia="zh-CN"/>
        </w:rPr>
        <w:t xml:space="preserve"> </w:t>
      </w:r>
      <w:r w:rsidR="00F62E8F">
        <w:rPr>
          <w:rFonts w:eastAsia="宋体"/>
          <w:lang w:eastAsia="zh-CN"/>
        </w:rPr>
        <w:t xml:space="preserve">is provided by the UE in the </w:t>
      </w:r>
      <w:r w:rsidR="00F62E8F" w:rsidRPr="00984AB3">
        <w:rPr>
          <w:rFonts w:eastAsia="宋体"/>
          <w:i/>
          <w:lang w:eastAsia="zh-CN"/>
        </w:rPr>
        <w:t>SCGFailureInformation</w:t>
      </w:r>
      <w:r w:rsidR="00F62E8F">
        <w:rPr>
          <w:rFonts w:eastAsia="宋体"/>
          <w:lang w:eastAsia="zh-CN"/>
        </w:rPr>
        <w:t xml:space="preserve"> message,</w:t>
      </w:r>
      <w:r w:rsidR="00984AB3">
        <w:rPr>
          <w:rFonts w:eastAsia="宋体"/>
          <w:lang w:eastAsia="zh-CN"/>
        </w:rPr>
        <w:t xml:space="preserve"> such as the cell ID of the </w:t>
      </w:r>
      <w:r w:rsidR="00485C47">
        <w:rPr>
          <w:rFonts w:eastAsia="宋体"/>
          <w:lang w:eastAsia="zh-CN"/>
        </w:rPr>
        <w:t>failed</w:t>
      </w:r>
      <w:r w:rsidR="00984AB3">
        <w:rPr>
          <w:rFonts w:eastAsia="宋体"/>
          <w:lang w:eastAsia="zh-CN"/>
        </w:rPr>
        <w:t xml:space="preserve"> candidate PSCell</w:t>
      </w:r>
      <w:r w:rsidR="00485C47">
        <w:rPr>
          <w:rFonts w:eastAsia="宋体"/>
          <w:lang w:eastAsia="zh-CN"/>
        </w:rPr>
        <w:t xml:space="preserve">, it can help the MN or the SN to </w:t>
      </w:r>
      <w:r w:rsidR="00A56492">
        <w:rPr>
          <w:rFonts w:eastAsia="宋体"/>
          <w:lang w:eastAsia="zh-CN"/>
        </w:rPr>
        <w:t xml:space="preserve">reconfigure the subsequent </w:t>
      </w:r>
      <w:r w:rsidR="004A193B">
        <w:rPr>
          <w:rFonts w:eastAsia="宋体"/>
          <w:lang w:eastAsia="zh-CN"/>
        </w:rPr>
        <w:t>normal SCG change or CPAC more properly.</w:t>
      </w:r>
      <w:r w:rsidR="005524C2">
        <w:rPr>
          <w:rFonts w:eastAsia="宋体"/>
          <w:lang w:eastAsia="zh-CN"/>
        </w:rPr>
        <w:t xml:space="preserve"> </w:t>
      </w:r>
      <w:r w:rsidR="003E4415">
        <w:rPr>
          <w:rFonts w:eastAsia="宋体"/>
          <w:lang w:eastAsia="zh-CN"/>
        </w:rPr>
        <w:t xml:space="preserve">Since the configuration and inter-note </w:t>
      </w:r>
      <w:r w:rsidR="006C5992">
        <w:rPr>
          <w:rFonts w:eastAsia="宋体"/>
          <w:lang w:eastAsia="zh-CN"/>
        </w:rPr>
        <w:t>interaction differ</w:t>
      </w:r>
      <w:r w:rsidR="005F0826">
        <w:rPr>
          <w:rFonts w:eastAsia="宋体"/>
          <w:lang w:eastAsia="zh-CN"/>
        </w:rPr>
        <w:t xml:space="preserve"> in different CPAC scenarios, the exact CPAC failure information needed to </w:t>
      </w:r>
      <w:r w:rsidR="00A56492">
        <w:rPr>
          <w:rFonts w:eastAsia="宋体"/>
          <w:lang w:eastAsia="zh-CN"/>
        </w:rPr>
        <w:t xml:space="preserve">be </w:t>
      </w:r>
      <w:r w:rsidR="005F0826">
        <w:rPr>
          <w:rFonts w:eastAsia="宋体"/>
          <w:lang w:eastAsia="zh-CN"/>
        </w:rPr>
        <w:t>provide</w:t>
      </w:r>
      <w:r w:rsidR="00A56492">
        <w:rPr>
          <w:rFonts w:eastAsia="宋体"/>
          <w:lang w:eastAsia="zh-CN"/>
        </w:rPr>
        <w:t>d</w:t>
      </w:r>
      <w:r w:rsidR="005F0826">
        <w:rPr>
          <w:rFonts w:eastAsia="宋体"/>
          <w:lang w:eastAsia="zh-CN"/>
        </w:rPr>
        <w:t xml:space="preserve"> may also be different, which can be further discussed case by case.</w:t>
      </w:r>
    </w:p>
    <w:p w:rsidR="001E440F" w:rsidRDefault="004C0173" w:rsidP="004C0173">
      <w:pPr>
        <w:jc w:val="both"/>
        <w:rPr>
          <w:rFonts w:eastAsiaTheme="minorEastAsia"/>
          <w:b/>
          <w:lang w:eastAsia="zh-CN"/>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2</w:t>
      </w:r>
      <w:r w:rsidRPr="001E6A91">
        <w:rPr>
          <w:rFonts w:eastAsia="宋体" w:hint="eastAsia"/>
          <w:b/>
          <w:kern w:val="2"/>
          <w:lang w:eastAsia="zh-CN"/>
        </w:rPr>
        <w:t>:</w:t>
      </w:r>
      <w:r w:rsidRPr="001E6A91">
        <w:rPr>
          <w:b/>
        </w:rPr>
        <w:t xml:space="preserve"> </w:t>
      </w:r>
      <w:r>
        <w:rPr>
          <w:rFonts w:eastAsiaTheme="minorEastAsia" w:hint="eastAsia"/>
          <w:b/>
          <w:lang w:eastAsia="zh-CN"/>
        </w:rPr>
        <w:t>CPAC failure</w:t>
      </w:r>
      <w:r>
        <w:rPr>
          <w:rFonts w:eastAsiaTheme="minorEastAsia"/>
          <w:b/>
          <w:lang w:eastAsia="zh-CN"/>
        </w:rPr>
        <w:t xml:space="preserve"> related </w:t>
      </w:r>
      <w:r>
        <w:rPr>
          <w:rFonts w:eastAsiaTheme="minorEastAsia" w:hint="eastAsia"/>
          <w:b/>
          <w:lang w:eastAsia="zh-CN"/>
        </w:rPr>
        <w:t>information</w:t>
      </w:r>
      <w:r>
        <w:rPr>
          <w:rFonts w:eastAsiaTheme="minorEastAsia"/>
          <w:b/>
          <w:lang w:eastAsia="zh-CN"/>
        </w:rPr>
        <w:t>, such as the cell ID of the failed candidate PSCell</w:t>
      </w:r>
      <w:r w:rsidR="001E440F">
        <w:rPr>
          <w:rFonts w:eastAsiaTheme="minorEastAsia"/>
          <w:b/>
          <w:lang w:eastAsia="zh-CN"/>
        </w:rPr>
        <w:t xml:space="preserve">, </w:t>
      </w:r>
      <w:r w:rsidR="00477277">
        <w:rPr>
          <w:rFonts w:eastAsiaTheme="minorEastAsia"/>
          <w:b/>
          <w:lang w:eastAsia="zh-CN"/>
        </w:rPr>
        <w:t>could</w:t>
      </w:r>
      <w:bookmarkStart w:id="3" w:name="_GoBack"/>
      <w:bookmarkEnd w:id="3"/>
      <w:r>
        <w:rPr>
          <w:rFonts w:eastAsiaTheme="minorEastAsia"/>
          <w:b/>
          <w:lang w:eastAsia="zh-CN"/>
        </w:rPr>
        <w:t xml:space="preserve"> be provided </w:t>
      </w:r>
      <w:r w:rsidR="007E266B">
        <w:rPr>
          <w:rFonts w:eastAsiaTheme="minorEastAsia"/>
          <w:b/>
          <w:lang w:eastAsia="zh-CN"/>
        </w:rPr>
        <w:t xml:space="preserve">to the MN </w:t>
      </w:r>
      <w:r>
        <w:rPr>
          <w:rFonts w:eastAsiaTheme="minorEastAsia"/>
          <w:b/>
          <w:lang w:eastAsia="zh-CN"/>
        </w:rPr>
        <w:t xml:space="preserve">in the </w:t>
      </w:r>
      <w:r w:rsidRPr="004C0173">
        <w:rPr>
          <w:rFonts w:eastAsiaTheme="minorEastAsia"/>
          <w:b/>
          <w:i/>
          <w:lang w:eastAsia="zh-CN"/>
        </w:rPr>
        <w:t>SCGFailureInformation</w:t>
      </w:r>
      <w:r>
        <w:rPr>
          <w:rFonts w:eastAsiaTheme="minorEastAsia"/>
          <w:b/>
          <w:lang w:eastAsia="zh-CN"/>
        </w:rPr>
        <w:t xml:space="preserve"> message</w:t>
      </w:r>
      <w:r w:rsidR="001E440F">
        <w:rPr>
          <w:rFonts w:eastAsiaTheme="minorEastAsia"/>
          <w:b/>
          <w:lang w:eastAsia="zh-CN"/>
        </w:rPr>
        <w:t>. The exact details can be further discussed.</w:t>
      </w:r>
    </w:p>
    <w:p w:rsidR="006037A9" w:rsidRDefault="006037A9" w:rsidP="006037A9">
      <w:pPr>
        <w:pStyle w:val="2"/>
        <w:rPr>
          <w:rFonts w:eastAsia="宋体"/>
          <w:lang w:eastAsia="zh-CN"/>
        </w:rPr>
      </w:pPr>
      <w:r>
        <w:rPr>
          <w:rFonts w:eastAsia="宋体" w:hint="eastAsia"/>
          <w:lang w:eastAsia="zh-CN"/>
        </w:rPr>
        <w:t xml:space="preserve">MCG </w:t>
      </w:r>
      <w:r>
        <w:rPr>
          <w:rFonts w:eastAsia="宋体"/>
          <w:lang w:eastAsia="zh-CN"/>
        </w:rPr>
        <w:t>failure handling</w:t>
      </w:r>
      <w:r>
        <w:rPr>
          <w:rFonts w:eastAsia="宋体" w:hint="eastAsia"/>
          <w:lang w:eastAsia="zh-CN"/>
        </w:rPr>
        <w:t xml:space="preserve"> d</w:t>
      </w:r>
      <w:r w:rsidRPr="00857FCF">
        <w:t>uring the execution of CP</w:t>
      </w:r>
      <w:r w:rsidR="00DC56D9">
        <w:t>A</w:t>
      </w:r>
      <w:r w:rsidRPr="00857FCF">
        <w:t>C</w:t>
      </w:r>
    </w:p>
    <w:p w:rsidR="009E63C0" w:rsidRDefault="00472ED4" w:rsidP="00B070CB">
      <w:pPr>
        <w:jc w:val="both"/>
        <w:rPr>
          <w:rFonts w:eastAsia="宋体"/>
          <w:lang w:eastAsia="zh-CN"/>
        </w:rPr>
      </w:pPr>
      <w:r w:rsidRPr="00472ED4">
        <w:rPr>
          <w:rFonts w:eastAsia="宋体"/>
          <w:lang w:eastAsia="zh-CN"/>
        </w:rPr>
        <w:t>In</w:t>
      </w:r>
      <w:r>
        <w:rPr>
          <w:rFonts w:eastAsia="宋体"/>
          <w:lang w:eastAsia="zh-CN"/>
        </w:rPr>
        <w:t xml:space="preserve"> Rel-16 eDCCA WI, </w:t>
      </w:r>
      <w:r w:rsidR="00BD4AE5">
        <w:rPr>
          <w:rFonts w:eastAsia="宋体"/>
          <w:lang w:eastAsia="zh-CN"/>
        </w:rPr>
        <w:t xml:space="preserve">fast MCG </w:t>
      </w:r>
      <w:r w:rsidR="006747EC">
        <w:rPr>
          <w:rFonts w:eastAsia="宋体"/>
          <w:lang w:eastAsia="zh-CN"/>
        </w:rPr>
        <w:t xml:space="preserve">link </w:t>
      </w:r>
      <w:r w:rsidR="00BD4AE5">
        <w:rPr>
          <w:rFonts w:eastAsia="宋体"/>
          <w:lang w:eastAsia="zh-CN"/>
        </w:rPr>
        <w:t>recovery</w:t>
      </w:r>
      <w:r w:rsidR="009E63C0">
        <w:rPr>
          <w:rFonts w:eastAsia="宋体"/>
          <w:lang w:eastAsia="zh-CN"/>
        </w:rPr>
        <w:t xml:space="preserve"> </w:t>
      </w:r>
      <w:r w:rsidR="00BD4AE5">
        <w:rPr>
          <w:rFonts w:eastAsia="宋体"/>
          <w:lang w:eastAsia="zh-CN"/>
        </w:rPr>
        <w:t xml:space="preserve">is introduced to avoid direct re-establishment </w:t>
      </w:r>
      <w:r w:rsidR="0021186D">
        <w:rPr>
          <w:rFonts w:eastAsia="宋体"/>
          <w:lang w:eastAsia="zh-CN"/>
        </w:rPr>
        <w:t>when detecting RLF for MCG.</w:t>
      </w:r>
      <w:r w:rsidR="009E63C0">
        <w:rPr>
          <w:rFonts w:eastAsia="宋体"/>
          <w:lang w:eastAsia="zh-CN"/>
        </w:rPr>
        <w:t xml:space="preserve"> If second</w:t>
      </w:r>
      <w:r w:rsidR="001949E9">
        <w:rPr>
          <w:rFonts w:eastAsia="宋体"/>
          <w:lang w:eastAsia="zh-CN"/>
        </w:rPr>
        <w:t>a</w:t>
      </w:r>
      <w:r w:rsidR="009E63C0">
        <w:rPr>
          <w:rFonts w:eastAsia="宋体"/>
          <w:lang w:eastAsia="zh-CN"/>
        </w:rPr>
        <w:t>ry link are still running, the UE can trigger fast MCG</w:t>
      </w:r>
      <w:r w:rsidR="006747EC">
        <w:rPr>
          <w:rFonts w:eastAsia="宋体"/>
          <w:lang w:eastAsia="zh-CN"/>
        </w:rPr>
        <w:t xml:space="preserve"> link</w:t>
      </w:r>
      <w:r w:rsidR="009E63C0">
        <w:rPr>
          <w:rFonts w:eastAsia="宋体"/>
          <w:lang w:eastAsia="zh-CN"/>
        </w:rPr>
        <w:t xml:space="preserve"> recovery and report the failure with </w:t>
      </w:r>
      <w:r w:rsidR="009E63C0" w:rsidRPr="001949E9">
        <w:rPr>
          <w:rFonts w:eastAsia="宋体"/>
          <w:i/>
          <w:lang w:eastAsia="zh-CN"/>
        </w:rPr>
        <w:t>MCGFailureInformation</w:t>
      </w:r>
      <w:r w:rsidR="009E63C0">
        <w:rPr>
          <w:rFonts w:eastAsia="宋体"/>
          <w:lang w:eastAsia="zh-CN"/>
        </w:rPr>
        <w:t xml:space="preserve"> message to the SCG, using the SCG leg of split SRB1 or SRB3.</w:t>
      </w:r>
      <w:r w:rsidR="006747EC">
        <w:rPr>
          <w:rFonts w:eastAsia="宋体"/>
          <w:lang w:eastAsia="zh-CN"/>
        </w:rPr>
        <w:t xml:space="preserve"> </w:t>
      </w:r>
      <w:r w:rsidR="001B6817">
        <w:rPr>
          <w:rFonts w:eastAsia="宋体"/>
          <w:lang w:eastAsia="zh-CN"/>
        </w:rPr>
        <w:t>However</w:t>
      </w:r>
      <w:r w:rsidR="006747EC">
        <w:rPr>
          <w:rFonts w:eastAsia="宋体"/>
          <w:lang w:eastAsia="zh-CN"/>
        </w:rPr>
        <w:t>, if the MCG failure is detected during the execution of CPC, the UE stops the on-going CPC procedure and initiates RRC re-establishment procedure even if fast MCG link recovery is supported.</w:t>
      </w:r>
    </w:p>
    <w:p w:rsidR="004E69E5" w:rsidRDefault="007035CA" w:rsidP="00B070CB">
      <w:pPr>
        <w:jc w:val="both"/>
        <w:rPr>
          <w:rFonts w:eastAsia="宋体"/>
          <w:lang w:eastAsia="zh-CN"/>
        </w:rPr>
      </w:pPr>
      <w:r w:rsidRPr="007035CA">
        <w:rPr>
          <w:rFonts w:eastAsia="宋体" w:hint="eastAsia"/>
          <w:lang w:eastAsia="zh-CN"/>
        </w:rPr>
        <w:t>I</w:t>
      </w:r>
      <w:r w:rsidRPr="007035CA">
        <w:rPr>
          <w:rFonts w:eastAsia="宋体"/>
          <w:lang w:eastAsia="zh-CN"/>
        </w:rPr>
        <w:t xml:space="preserve">n </w:t>
      </w:r>
      <w:r>
        <w:rPr>
          <w:rFonts w:eastAsia="宋体"/>
          <w:lang w:eastAsia="zh-CN"/>
        </w:rPr>
        <w:t>the previous email discussion</w:t>
      </w:r>
      <w:r w:rsidR="00F435A3">
        <w:rPr>
          <w:rFonts w:eastAsia="宋体"/>
          <w:lang w:eastAsia="zh-CN"/>
        </w:rPr>
        <w:t xml:space="preserve"> </w:t>
      </w:r>
      <w:r>
        <w:rPr>
          <w:rFonts w:eastAsia="宋体"/>
          <w:lang w:eastAsia="zh-CN"/>
        </w:rPr>
        <w:t xml:space="preserve">[3], </w:t>
      </w:r>
      <w:r w:rsidR="001D1C37">
        <w:rPr>
          <w:rFonts w:eastAsia="宋体"/>
          <w:lang w:eastAsia="zh-CN"/>
        </w:rPr>
        <w:t>se</w:t>
      </w:r>
      <w:r w:rsidR="007073E7">
        <w:rPr>
          <w:rFonts w:eastAsia="宋体"/>
          <w:lang w:eastAsia="zh-CN"/>
        </w:rPr>
        <w:t>veral</w:t>
      </w:r>
      <w:r w:rsidR="001D1C37">
        <w:rPr>
          <w:rFonts w:eastAsia="宋体"/>
          <w:lang w:eastAsia="zh-CN"/>
        </w:rPr>
        <w:t xml:space="preserve"> companies see some advantage of using fast MCG recovery </w:t>
      </w:r>
      <w:r w:rsidR="007073E7">
        <w:rPr>
          <w:rFonts w:eastAsia="宋体"/>
          <w:lang w:eastAsia="zh-CN"/>
        </w:rPr>
        <w:t>if</w:t>
      </w:r>
      <w:r w:rsidR="001D1C37">
        <w:rPr>
          <w:rFonts w:eastAsia="宋体"/>
          <w:lang w:eastAsia="zh-CN"/>
        </w:rPr>
        <w:t xml:space="preserve"> there is </w:t>
      </w:r>
      <w:r w:rsidR="007073E7">
        <w:rPr>
          <w:rFonts w:eastAsia="宋体"/>
          <w:lang w:eastAsia="zh-CN"/>
        </w:rPr>
        <w:t xml:space="preserve">an </w:t>
      </w:r>
      <w:r w:rsidR="001D1C37">
        <w:rPr>
          <w:rFonts w:eastAsia="宋体"/>
          <w:lang w:eastAsia="zh-CN"/>
        </w:rPr>
        <w:t>on-going CPC</w:t>
      </w:r>
      <w:r w:rsidR="007073E7">
        <w:rPr>
          <w:rFonts w:eastAsia="宋体"/>
          <w:lang w:eastAsia="zh-CN"/>
        </w:rPr>
        <w:t xml:space="preserve"> procedure when </w:t>
      </w:r>
      <w:r w:rsidR="00EF32D8">
        <w:rPr>
          <w:rFonts w:eastAsia="宋体"/>
          <w:lang w:eastAsia="zh-CN"/>
        </w:rPr>
        <w:t>MCG failure</w:t>
      </w:r>
      <w:r w:rsidR="007073E7">
        <w:rPr>
          <w:rFonts w:eastAsia="宋体"/>
          <w:lang w:eastAsia="zh-CN"/>
        </w:rPr>
        <w:t xml:space="preserve"> happens, while others question that the</w:t>
      </w:r>
      <w:r w:rsidR="00F82EDD">
        <w:rPr>
          <w:rFonts w:eastAsia="宋体"/>
          <w:lang w:eastAsia="zh-CN"/>
        </w:rPr>
        <w:t xml:space="preserve"> handling of PCell RLF while executing conventional PSCell change is unspecified</w:t>
      </w:r>
      <w:r w:rsidR="00F2227D">
        <w:rPr>
          <w:rFonts w:eastAsia="宋体"/>
          <w:lang w:eastAsia="zh-CN"/>
        </w:rPr>
        <w:t xml:space="preserve"> since the scenario may be considered as rare.</w:t>
      </w:r>
      <w:r w:rsidR="00DB0136">
        <w:rPr>
          <w:rFonts w:eastAsia="宋体"/>
          <w:lang w:eastAsia="zh-CN"/>
        </w:rPr>
        <w:t xml:space="preserve"> </w:t>
      </w:r>
      <w:r w:rsidR="00C0331E">
        <w:rPr>
          <w:rFonts w:eastAsia="宋体"/>
          <w:lang w:eastAsia="zh-CN"/>
        </w:rPr>
        <w:t>Due to lack of time in Rel-16, this issue was not widely discussed</w:t>
      </w:r>
      <w:r w:rsidR="002D0757">
        <w:rPr>
          <w:rFonts w:eastAsia="宋体"/>
          <w:lang w:eastAsia="zh-CN"/>
        </w:rPr>
        <w:t>.</w:t>
      </w:r>
      <w:r w:rsidR="00881214">
        <w:rPr>
          <w:rFonts w:eastAsia="宋体"/>
          <w:lang w:eastAsia="zh-CN"/>
        </w:rPr>
        <w:t xml:space="preserve"> Therefore, with the support</w:t>
      </w:r>
      <w:r w:rsidR="00902A38">
        <w:rPr>
          <w:rFonts w:eastAsia="宋体"/>
          <w:lang w:eastAsia="zh-CN"/>
        </w:rPr>
        <w:t xml:space="preserve"> </w:t>
      </w:r>
      <w:r w:rsidR="00881214">
        <w:rPr>
          <w:rFonts w:eastAsia="宋体"/>
          <w:lang w:eastAsia="zh-CN"/>
        </w:rPr>
        <w:t xml:space="preserve">of new CPAC scenarios in Rel-17, we can revisit the issue and analyse </w:t>
      </w:r>
      <w:r w:rsidR="00EF32D8">
        <w:rPr>
          <w:rFonts w:eastAsia="宋体"/>
          <w:lang w:eastAsia="zh-CN"/>
        </w:rPr>
        <w:t>whether the scenario of MCG</w:t>
      </w:r>
      <w:r w:rsidR="00696B0F">
        <w:rPr>
          <w:rFonts w:eastAsia="宋体"/>
          <w:lang w:eastAsia="zh-CN"/>
        </w:rPr>
        <w:t xml:space="preserve"> failure during the CPAC execution is still a corner case</w:t>
      </w:r>
      <w:r w:rsidR="00F06ECF">
        <w:rPr>
          <w:rFonts w:eastAsia="宋体"/>
          <w:lang w:eastAsia="zh-CN"/>
        </w:rPr>
        <w:t>.</w:t>
      </w:r>
    </w:p>
    <w:p w:rsidR="00180AE5" w:rsidRDefault="00180AE5" w:rsidP="00B070CB">
      <w:pPr>
        <w:jc w:val="both"/>
        <w:rPr>
          <w:rFonts w:eastAsia="宋体"/>
          <w:lang w:eastAsia="zh-CN"/>
        </w:rPr>
      </w:pPr>
      <w:r>
        <w:rPr>
          <w:rFonts w:eastAsia="宋体"/>
          <w:lang w:eastAsia="zh-CN"/>
        </w:rPr>
        <w:t>We can compare conventional PSCell change and CPAC as follows.</w:t>
      </w:r>
    </w:p>
    <w:p w:rsidR="00FC3ED8" w:rsidRPr="00713C31" w:rsidRDefault="00AD0F71" w:rsidP="00713C31">
      <w:pPr>
        <w:pStyle w:val="a8"/>
        <w:numPr>
          <w:ilvl w:val="0"/>
          <w:numId w:val="8"/>
        </w:numPr>
        <w:ind w:firstLineChars="0"/>
        <w:jc w:val="both"/>
        <w:rPr>
          <w:rFonts w:eastAsia="宋体"/>
          <w:b/>
          <w:lang w:eastAsia="zh-CN"/>
        </w:rPr>
      </w:pPr>
      <w:r>
        <w:rPr>
          <w:rFonts w:eastAsia="宋体"/>
          <w:b/>
          <w:lang w:eastAsia="zh-CN"/>
        </w:rPr>
        <w:t xml:space="preserve">MCG </w:t>
      </w:r>
      <w:r w:rsidR="00793CFA">
        <w:rPr>
          <w:rFonts w:eastAsia="宋体"/>
          <w:b/>
          <w:lang w:eastAsia="zh-CN"/>
        </w:rPr>
        <w:t>f</w:t>
      </w:r>
      <w:r w:rsidR="009F5F8B">
        <w:rPr>
          <w:rFonts w:eastAsia="宋体"/>
          <w:b/>
          <w:lang w:eastAsia="zh-CN"/>
        </w:rPr>
        <w:t>ailure</w:t>
      </w:r>
      <w:r>
        <w:rPr>
          <w:rFonts w:eastAsia="宋体"/>
          <w:b/>
          <w:lang w:eastAsia="zh-CN"/>
        </w:rPr>
        <w:t xml:space="preserve"> during c</w:t>
      </w:r>
      <w:r w:rsidR="00AF0F88" w:rsidRPr="00713C31">
        <w:rPr>
          <w:rFonts w:eastAsia="宋体"/>
          <w:b/>
          <w:lang w:eastAsia="zh-CN"/>
        </w:rPr>
        <w:t>onventional PSCell change</w:t>
      </w:r>
    </w:p>
    <w:p w:rsidR="00F45F0E" w:rsidRPr="00713C31" w:rsidRDefault="00713C31" w:rsidP="00B070CB">
      <w:pPr>
        <w:jc w:val="both"/>
        <w:rPr>
          <w:rFonts w:eastAsiaTheme="minorEastAsia"/>
          <w:lang w:eastAsia="zh-CN"/>
        </w:rPr>
      </w:pPr>
      <w:r w:rsidRPr="00713C31">
        <w:rPr>
          <w:rFonts w:eastAsiaTheme="minorEastAsia" w:hint="eastAsia"/>
          <w:lang w:eastAsia="zh-CN"/>
        </w:rPr>
        <w:t>F</w:t>
      </w:r>
      <w:r w:rsidRPr="00713C31">
        <w:rPr>
          <w:rFonts w:eastAsiaTheme="minorEastAsia"/>
          <w:lang w:eastAsia="zh-CN"/>
        </w:rPr>
        <w:t>or conventional PSCell change scenarios,</w:t>
      </w:r>
      <w:r w:rsidR="00806DC0">
        <w:rPr>
          <w:rFonts w:eastAsiaTheme="minorEastAsia"/>
          <w:lang w:eastAsia="zh-CN"/>
        </w:rPr>
        <w:t xml:space="preserve"> the procedure is usually conducted by receiving the RRC reconfiguration message from </w:t>
      </w:r>
      <w:r w:rsidR="00E025AB">
        <w:rPr>
          <w:rFonts w:eastAsiaTheme="minorEastAsia"/>
          <w:lang w:eastAsia="zh-CN"/>
        </w:rPr>
        <w:t xml:space="preserve">the </w:t>
      </w:r>
      <w:r w:rsidR="00806DC0">
        <w:rPr>
          <w:rFonts w:eastAsiaTheme="minorEastAsia"/>
          <w:lang w:eastAsia="zh-CN"/>
        </w:rPr>
        <w:t xml:space="preserve">MN, except </w:t>
      </w:r>
      <w:r w:rsidR="00E025AB">
        <w:rPr>
          <w:rFonts w:eastAsiaTheme="minorEastAsia"/>
          <w:lang w:eastAsia="zh-CN"/>
        </w:rPr>
        <w:t xml:space="preserve">for </w:t>
      </w:r>
      <w:r w:rsidR="00806DC0">
        <w:rPr>
          <w:rFonts w:eastAsiaTheme="minorEastAsia"/>
          <w:lang w:eastAsia="zh-CN"/>
        </w:rPr>
        <w:t xml:space="preserve">the scenario of SN initiated SN Modification without MN involvement </w:t>
      </w:r>
      <w:r w:rsidR="00B57674">
        <w:rPr>
          <w:rFonts w:eastAsiaTheme="minorEastAsia"/>
          <w:lang w:eastAsia="zh-CN"/>
        </w:rPr>
        <w:t>when</w:t>
      </w:r>
      <w:r w:rsidR="00806DC0">
        <w:rPr>
          <w:rFonts w:eastAsiaTheme="minorEastAsia"/>
          <w:lang w:eastAsia="zh-CN"/>
        </w:rPr>
        <w:t xml:space="preserve"> SRB3 is used.</w:t>
      </w:r>
      <w:r w:rsidR="00B57674">
        <w:rPr>
          <w:rFonts w:eastAsiaTheme="minorEastAsia"/>
          <w:lang w:eastAsia="zh-CN"/>
        </w:rPr>
        <w:t xml:space="preserve"> </w:t>
      </w:r>
      <w:r w:rsidR="00AD0F71">
        <w:rPr>
          <w:rFonts w:eastAsiaTheme="minorEastAsia"/>
          <w:lang w:eastAsia="zh-CN"/>
        </w:rPr>
        <w:t xml:space="preserve">If the MN link is getting worse and about to RLF, it is </w:t>
      </w:r>
      <w:r w:rsidR="0020582E">
        <w:rPr>
          <w:rFonts w:eastAsiaTheme="minorEastAsia"/>
          <w:lang w:eastAsia="zh-CN"/>
        </w:rPr>
        <w:t>actually</w:t>
      </w:r>
      <w:r w:rsidR="00AD0F71">
        <w:rPr>
          <w:rFonts w:eastAsiaTheme="minorEastAsia"/>
          <w:lang w:eastAsia="zh-CN"/>
        </w:rPr>
        <w:t xml:space="preserve"> hard for the UE to receive the reconfiguration message correctly. </w:t>
      </w:r>
      <w:r w:rsidR="00F45F0E">
        <w:rPr>
          <w:rFonts w:eastAsiaTheme="minorEastAsia"/>
          <w:lang w:eastAsia="zh-CN"/>
        </w:rPr>
        <w:t>As for the SN initiated SN Modification without MN involvement when SRB</w:t>
      </w:r>
      <w:r w:rsidR="00F45F0E">
        <w:rPr>
          <w:rFonts w:eastAsiaTheme="minorEastAsia" w:hint="eastAsia"/>
          <w:lang w:eastAsia="zh-CN"/>
        </w:rPr>
        <w:t>3</w:t>
      </w:r>
      <w:r w:rsidR="00F402B7">
        <w:rPr>
          <w:rFonts w:eastAsiaTheme="minorEastAsia"/>
          <w:lang w:eastAsia="zh-CN"/>
        </w:rPr>
        <w:t xml:space="preserve"> is used, it is possible that MCG RLF happens during conventional PSCell change, which </w:t>
      </w:r>
      <w:r w:rsidR="007C6873">
        <w:rPr>
          <w:rFonts w:eastAsiaTheme="minorEastAsia"/>
          <w:lang w:eastAsia="zh-CN"/>
        </w:rPr>
        <w:t>can be treated as a corner case. Therefore, it is reasonable to not specify the behaviour for a corner case.</w:t>
      </w:r>
    </w:p>
    <w:p w:rsidR="009F5F8B" w:rsidRPr="00713C31" w:rsidRDefault="00793CFA" w:rsidP="009F5F8B">
      <w:pPr>
        <w:pStyle w:val="a8"/>
        <w:numPr>
          <w:ilvl w:val="0"/>
          <w:numId w:val="8"/>
        </w:numPr>
        <w:ind w:firstLineChars="0"/>
        <w:jc w:val="both"/>
        <w:rPr>
          <w:rFonts w:eastAsia="宋体"/>
          <w:b/>
          <w:lang w:eastAsia="zh-CN"/>
        </w:rPr>
      </w:pPr>
      <w:r>
        <w:rPr>
          <w:rFonts w:eastAsia="宋体"/>
          <w:b/>
          <w:lang w:eastAsia="zh-CN"/>
        </w:rPr>
        <w:t>MCG f</w:t>
      </w:r>
      <w:r w:rsidR="009F5F8B">
        <w:rPr>
          <w:rFonts w:eastAsia="宋体"/>
          <w:b/>
          <w:lang w:eastAsia="zh-CN"/>
        </w:rPr>
        <w:t xml:space="preserve">ailure during </w:t>
      </w:r>
      <w:r w:rsidR="00F21D0D">
        <w:rPr>
          <w:rFonts w:eastAsia="宋体"/>
          <w:b/>
          <w:lang w:eastAsia="zh-CN"/>
        </w:rPr>
        <w:t>the execution of CPAC</w:t>
      </w:r>
    </w:p>
    <w:p w:rsidR="00AD23DE" w:rsidRDefault="00916751" w:rsidP="00B070CB">
      <w:pPr>
        <w:jc w:val="both"/>
        <w:rPr>
          <w:rFonts w:eastAsia="宋体"/>
          <w:lang w:eastAsia="zh-CN"/>
        </w:rPr>
      </w:pPr>
      <w:r>
        <w:rPr>
          <w:rFonts w:eastAsia="宋体"/>
          <w:lang w:eastAsia="zh-CN"/>
        </w:rPr>
        <w:t xml:space="preserve">For CPAC scenarios, </w:t>
      </w:r>
      <w:r w:rsidR="000E27DA">
        <w:rPr>
          <w:rFonts w:eastAsia="宋体"/>
          <w:lang w:eastAsia="zh-CN"/>
        </w:rPr>
        <w:t>the RRC reconfiguration message including the CPAC execution conditions and candidate PSCell configuration is usually sent to the UE in advance. The UE evaluates the CPAC execution conditions, and initiates to access a selected candidate PSCell when the relevant condition is met.</w:t>
      </w:r>
      <w:r w:rsidR="005716F1">
        <w:rPr>
          <w:rFonts w:eastAsia="宋体"/>
          <w:lang w:eastAsia="zh-CN"/>
        </w:rPr>
        <w:t xml:space="preserve"> Actually, the MN is unaware of when the UE is going to conduct a CPAC. If the MN link quality suddenly reduces,</w:t>
      </w:r>
      <w:r w:rsidR="00AD23DE">
        <w:rPr>
          <w:rFonts w:eastAsia="宋体"/>
          <w:lang w:eastAsia="zh-CN"/>
        </w:rPr>
        <w:t xml:space="preserve"> MCG failure may accidentally happen during the execution of CPAC.</w:t>
      </w:r>
    </w:p>
    <w:p w:rsidR="004E69E5" w:rsidRDefault="00BB78B4" w:rsidP="00B070CB">
      <w:pPr>
        <w:jc w:val="both"/>
        <w:rPr>
          <w:rFonts w:eastAsia="宋体"/>
          <w:lang w:eastAsia="zh-CN"/>
        </w:rPr>
      </w:pPr>
      <w:r>
        <w:rPr>
          <w:rFonts w:eastAsia="宋体" w:hint="eastAsia"/>
          <w:lang w:eastAsia="zh-CN"/>
        </w:rPr>
        <w:t>I</w:t>
      </w:r>
      <w:r>
        <w:rPr>
          <w:rFonts w:eastAsia="宋体"/>
          <w:lang w:eastAsia="zh-CN"/>
        </w:rPr>
        <w:t>n Rel-16, only intra-SN CPC without MN involvement is supported, so that the probability of MCG failure during the CPC execution is relatively low and no enhancement is introduced.</w:t>
      </w:r>
      <w:r w:rsidR="00916751">
        <w:rPr>
          <w:rFonts w:eastAsia="宋体"/>
          <w:lang w:eastAsia="zh-CN"/>
        </w:rPr>
        <w:t xml:space="preserve"> However, more CPAC scenarios are expected in Rel-17.</w:t>
      </w:r>
      <w:r w:rsidR="00563627">
        <w:rPr>
          <w:rFonts w:eastAsia="宋体"/>
          <w:lang w:eastAsia="zh-CN"/>
        </w:rPr>
        <w:t xml:space="preserve"> It is more likely that MCG failure occurs during the CPAC execution, or at least not as rare as that occurs during conventional PSCell change.</w:t>
      </w:r>
      <w:r w:rsidR="005A4DD3">
        <w:rPr>
          <w:rFonts w:eastAsia="宋体"/>
          <w:lang w:eastAsia="zh-CN"/>
        </w:rPr>
        <w:t xml:space="preserve"> Thus, we suggest RAN2 reconsider </w:t>
      </w:r>
      <w:r w:rsidR="0012341B">
        <w:rPr>
          <w:rFonts w:eastAsia="宋体"/>
          <w:lang w:eastAsia="zh-CN"/>
        </w:rPr>
        <w:t xml:space="preserve">and discuss </w:t>
      </w:r>
      <w:r w:rsidR="005A4DD3">
        <w:rPr>
          <w:rFonts w:eastAsia="宋体"/>
          <w:lang w:eastAsia="zh-CN"/>
        </w:rPr>
        <w:t>the MCG failure handling during the execution of CPAC</w:t>
      </w:r>
      <w:r w:rsidR="00924B1E">
        <w:rPr>
          <w:rFonts w:eastAsia="宋体"/>
          <w:lang w:eastAsia="zh-CN"/>
        </w:rPr>
        <w:t xml:space="preserve"> in Rel-17</w:t>
      </w:r>
      <w:r w:rsidR="005A4DD3">
        <w:rPr>
          <w:rFonts w:eastAsia="宋体"/>
          <w:lang w:eastAsia="zh-CN"/>
        </w:rPr>
        <w:t>, and slightly prefer to enhance it</w:t>
      </w:r>
      <w:r w:rsidR="00374991">
        <w:rPr>
          <w:rFonts w:eastAsia="宋体"/>
          <w:lang w:eastAsia="zh-CN"/>
        </w:rPr>
        <w:t xml:space="preserve"> if fast MCG link recovery is supported</w:t>
      </w:r>
      <w:r w:rsidR="005A4DD3">
        <w:rPr>
          <w:rFonts w:eastAsia="宋体"/>
          <w:lang w:eastAsia="zh-CN"/>
        </w:rPr>
        <w:t>.</w:t>
      </w:r>
    </w:p>
    <w:p w:rsidR="00FE61C5" w:rsidRDefault="00FE61C5" w:rsidP="00FE61C5">
      <w:pPr>
        <w:jc w:val="both"/>
        <w:rPr>
          <w:rFonts w:eastAsiaTheme="minorEastAsia"/>
          <w:b/>
          <w:lang w:eastAsia="zh-CN"/>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3</w:t>
      </w:r>
      <w:r w:rsidRPr="001E6A91">
        <w:rPr>
          <w:rFonts w:eastAsia="宋体" w:hint="eastAsia"/>
          <w:b/>
          <w:kern w:val="2"/>
          <w:lang w:eastAsia="zh-CN"/>
        </w:rPr>
        <w:t>:</w:t>
      </w:r>
      <w:r w:rsidR="00924B1E">
        <w:rPr>
          <w:rFonts w:eastAsia="宋体"/>
          <w:b/>
          <w:kern w:val="2"/>
          <w:lang w:eastAsia="zh-CN"/>
        </w:rPr>
        <w:t xml:space="preserve"> RAN2 reconsiders the MCG failure handling during the execution CPAC </w:t>
      </w:r>
      <w:r w:rsidR="00CC481E">
        <w:rPr>
          <w:rFonts w:eastAsia="宋体"/>
          <w:b/>
          <w:kern w:val="2"/>
          <w:lang w:eastAsia="zh-CN"/>
        </w:rPr>
        <w:t xml:space="preserve">if fast MCG link recovery is supported </w:t>
      </w:r>
      <w:r w:rsidR="00924B1E">
        <w:rPr>
          <w:rFonts w:eastAsia="宋体"/>
          <w:b/>
          <w:kern w:val="2"/>
          <w:lang w:eastAsia="zh-CN"/>
        </w:rPr>
        <w:t>and discusses whether to enhance it in Rel-17</w:t>
      </w:r>
      <w:r>
        <w:rPr>
          <w:rFonts w:eastAsiaTheme="minorEastAsia"/>
          <w:b/>
          <w:lang w:eastAsia="zh-CN"/>
        </w:rPr>
        <w:t>.</w:t>
      </w:r>
    </w:p>
    <w:p w:rsidR="009D2088" w:rsidRDefault="009C1D2D" w:rsidP="00B070CB">
      <w:pPr>
        <w:jc w:val="both"/>
        <w:rPr>
          <w:rFonts w:eastAsia="宋体"/>
          <w:lang w:eastAsia="zh-CN"/>
        </w:rPr>
      </w:pPr>
      <w:r>
        <w:rPr>
          <w:rFonts w:eastAsia="宋体"/>
          <w:lang w:eastAsia="zh-CN"/>
        </w:rPr>
        <w:t>On the other hand</w:t>
      </w:r>
      <w:r w:rsidR="009D2088">
        <w:rPr>
          <w:rFonts w:eastAsia="宋体"/>
          <w:lang w:eastAsia="zh-CN"/>
        </w:rPr>
        <w:t xml:space="preserve">, the UE conducts the CPAC based on its measurement results, which means the selected candidate PSCell has a good enough radio link quality to meet the execution conditions. </w:t>
      </w:r>
      <w:r w:rsidR="0027456B">
        <w:rPr>
          <w:rFonts w:eastAsia="宋体"/>
          <w:lang w:eastAsia="zh-CN"/>
        </w:rPr>
        <w:t xml:space="preserve">Therefore, in the scenario of MCG failure occurs during the CPAC execution, </w:t>
      </w:r>
      <w:r w:rsidR="009D2088">
        <w:rPr>
          <w:rFonts w:eastAsia="宋体"/>
          <w:lang w:eastAsia="zh-CN"/>
        </w:rPr>
        <w:t>it is very likely for the UE to access the selected candidate PSCell successfully</w:t>
      </w:r>
      <w:r w:rsidR="0027456B">
        <w:rPr>
          <w:rFonts w:eastAsia="宋体"/>
          <w:lang w:eastAsia="zh-CN"/>
        </w:rPr>
        <w:t xml:space="preserve"> if the UE continues the on-going CPAC procedure instead of initiating RRC re-establishment procedure</w:t>
      </w:r>
      <w:r w:rsidR="009D2088">
        <w:rPr>
          <w:rFonts w:eastAsia="宋体"/>
          <w:lang w:eastAsia="zh-CN"/>
        </w:rPr>
        <w:t xml:space="preserve">. </w:t>
      </w:r>
      <w:r w:rsidR="007273A4">
        <w:rPr>
          <w:rFonts w:eastAsia="宋体"/>
          <w:lang w:eastAsia="zh-CN"/>
        </w:rPr>
        <w:t>In that case, the UE can</w:t>
      </w:r>
      <w:r w:rsidR="00D93B49">
        <w:rPr>
          <w:rFonts w:eastAsia="宋体"/>
          <w:lang w:eastAsia="zh-CN"/>
        </w:rPr>
        <w:t xml:space="preserve"> trigger fast MCG link recovery if supported and </w:t>
      </w:r>
      <w:r w:rsidR="00441084">
        <w:rPr>
          <w:rFonts w:eastAsia="宋体"/>
          <w:lang w:eastAsia="zh-CN"/>
        </w:rPr>
        <w:t xml:space="preserve">report </w:t>
      </w:r>
      <w:r w:rsidR="008F47F1">
        <w:rPr>
          <w:rFonts w:eastAsia="宋体"/>
          <w:lang w:eastAsia="zh-CN"/>
        </w:rPr>
        <w:t xml:space="preserve">the </w:t>
      </w:r>
      <w:r w:rsidR="008F47F1">
        <w:rPr>
          <w:rFonts w:eastAsia="宋体"/>
          <w:lang w:eastAsia="zh-CN"/>
        </w:rPr>
        <w:lastRenderedPageBreak/>
        <w:t xml:space="preserve">MCG failure </w:t>
      </w:r>
      <w:r w:rsidR="00441084">
        <w:rPr>
          <w:rFonts w:eastAsia="宋体"/>
          <w:lang w:eastAsia="zh-CN"/>
        </w:rPr>
        <w:t xml:space="preserve">to the new SCG </w:t>
      </w:r>
      <w:r w:rsidR="008F47F1">
        <w:rPr>
          <w:rFonts w:eastAsia="宋体"/>
          <w:lang w:eastAsia="zh-CN"/>
        </w:rPr>
        <w:t xml:space="preserve">with </w:t>
      </w:r>
      <w:r w:rsidR="00D93B49" w:rsidRPr="001949E9">
        <w:rPr>
          <w:rFonts w:eastAsia="宋体"/>
          <w:i/>
          <w:lang w:eastAsia="zh-CN"/>
        </w:rPr>
        <w:t>MCGFailureInformation</w:t>
      </w:r>
      <w:r w:rsidR="00D93B49">
        <w:rPr>
          <w:rFonts w:eastAsia="宋体"/>
          <w:lang w:eastAsia="zh-CN"/>
        </w:rPr>
        <w:t xml:space="preserve"> message</w:t>
      </w:r>
      <w:r w:rsidR="008F47F1">
        <w:rPr>
          <w:rFonts w:eastAsia="宋体"/>
          <w:lang w:eastAsia="zh-CN"/>
        </w:rPr>
        <w:t xml:space="preserve"> by </w:t>
      </w:r>
      <w:r w:rsidR="00441084">
        <w:rPr>
          <w:rFonts w:eastAsia="宋体"/>
          <w:lang w:eastAsia="zh-CN"/>
        </w:rPr>
        <w:t xml:space="preserve">using </w:t>
      </w:r>
      <w:r w:rsidR="008F47F1">
        <w:rPr>
          <w:rFonts w:eastAsia="宋体"/>
          <w:lang w:eastAsia="zh-CN"/>
        </w:rPr>
        <w:t>the new secondary link.</w:t>
      </w:r>
      <w:r w:rsidR="00793A1C">
        <w:rPr>
          <w:rFonts w:eastAsia="宋体"/>
          <w:lang w:eastAsia="zh-CN"/>
        </w:rPr>
        <w:t xml:space="preserve"> </w:t>
      </w:r>
      <w:r w:rsidR="00793A1C">
        <w:rPr>
          <w:rFonts w:eastAsia="宋体" w:hint="eastAsia"/>
          <w:lang w:eastAsia="zh-CN"/>
        </w:rPr>
        <w:t>Then</w:t>
      </w:r>
      <w:r w:rsidR="00793A1C">
        <w:rPr>
          <w:rFonts w:eastAsia="宋体"/>
          <w:lang w:eastAsia="zh-CN"/>
        </w:rPr>
        <w:t>, the legacy fast MCG reco</w:t>
      </w:r>
      <w:r w:rsidR="00793A1C">
        <w:rPr>
          <w:rFonts w:eastAsia="宋体" w:hint="eastAsia"/>
          <w:lang w:eastAsia="zh-CN"/>
        </w:rPr>
        <w:t>very</w:t>
      </w:r>
      <w:r w:rsidR="00793A1C">
        <w:rPr>
          <w:rFonts w:eastAsia="宋体"/>
          <w:lang w:eastAsia="zh-CN"/>
        </w:rPr>
        <w:t xml:space="preserve"> procedure follows, as </w:t>
      </w:r>
      <w:r w:rsidR="00CB4BA2">
        <w:rPr>
          <w:rFonts w:eastAsia="宋体"/>
          <w:lang w:eastAsia="zh-CN"/>
        </w:rPr>
        <w:t>shown</w:t>
      </w:r>
      <w:r w:rsidR="00793A1C">
        <w:rPr>
          <w:rFonts w:eastAsia="宋体"/>
          <w:lang w:eastAsia="zh-CN"/>
        </w:rPr>
        <w:t xml:space="preserve"> in Fig.1 for </w:t>
      </w:r>
      <w:r w:rsidR="00CB4BA2">
        <w:rPr>
          <w:rFonts w:eastAsia="宋体"/>
          <w:lang w:eastAsia="zh-CN"/>
        </w:rPr>
        <w:t>example.</w:t>
      </w:r>
    </w:p>
    <w:p w:rsidR="00332568" w:rsidRDefault="00332568" w:rsidP="00332568">
      <w:pPr>
        <w:jc w:val="center"/>
      </w:pPr>
      <w:r>
        <w:object w:dxaOrig="10321" w:dyaOrig="59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65pt;height:258.45pt" o:ole="">
            <v:imagedata r:id="rId8" o:title=""/>
          </v:shape>
          <o:OLEObject Type="Embed" ProgID="Visio.Drawing.15" ShapeID="_x0000_i1025" DrawAspect="Content" ObjectID="_1672049947" r:id="rId9"/>
        </w:object>
      </w:r>
    </w:p>
    <w:p w:rsidR="00332568" w:rsidRDefault="00332568" w:rsidP="00332568">
      <w:pPr>
        <w:jc w:val="center"/>
        <w:rPr>
          <w:rFonts w:eastAsia="宋体"/>
          <w:lang w:eastAsia="zh-CN"/>
        </w:rPr>
      </w:pPr>
      <w:r>
        <w:t xml:space="preserve">Fig.1 </w:t>
      </w:r>
      <w:r w:rsidR="007565D1">
        <w:t>E</w:t>
      </w:r>
      <w:r>
        <w:t>xample for fast MCG link recovery</w:t>
      </w:r>
      <w:r w:rsidR="0087407D">
        <w:t xml:space="preserve"> in Rel-17</w:t>
      </w:r>
    </w:p>
    <w:p w:rsidR="001C465C" w:rsidRDefault="001C465C" w:rsidP="00B070CB">
      <w:pPr>
        <w:jc w:val="both"/>
        <w:rPr>
          <w:rFonts w:eastAsia="宋体"/>
          <w:lang w:eastAsia="zh-CN"/>
        </w:rPr>
      </w:pPr>
      <w:r>
        <w:rPr>
          <w:rFonts w:eastAsia="宋体"/>
          <w:lang w:eastAsia="zh-CN"/>
        </w:rPr>
        <w:t>As analysed above, we suggest that</w:t>
      </w:r>
    </w:p>
    <w:p w:rsidR="00EE29B2" w:rsidRPr="00EB3235" w:rsidRDefault="001C465C" w:rsidP="00EB3235">
      <w:pPr>
        <w:jc w:val="both"/>
        <w:rPr>
          <w:rFonts w:eastAsiaTheme="minorEastAsia"/>
          <w:b/>
          <w:lang w:eastAsia="zh-CN"/>
        </w:rPr>
      </w:pPr>
      <w:r w:rsidRPr="001E6A91">
        <w:rPr>
          <w:rFonts w:eastAsia="宋体"/>
          <w:b/>
          <w:kern w:val="2"/>
          <w:lang w:eastAsia="zh-CN"/>
        </w:rPr>
        <w:t>P</w:t>
      </w:r>
      <w:r>
        <w:rPr>
          <w:rFonts w:eastAsia="宋体" w:hint="eastAsia"/>
          <w:b/>
          <w:kern w:val="2"/>
          <w:lang w:eastAsia="zh-CN"/>
        </w:rPr>
        <w:t xml:space="preserve">roposal </w:t>
      </w:r>
      <w:r w:rsidR="00C24A7A">
        <w:rPr>
          <w:rFonts w:eastAsia="宋体"/>
          <w:b/>
          <w:kern w:val="2"/>
          <w:lang w:eastAsia="zh-CN"/>
        </w:rPr>
        <w:t>4</w:t>
      </w:r>
      <w:r w:rsidRPr="001E6A91">
        <w:rPr>
          <w:rFonts w:eastAsia="宋体" w:hint="eastAsia"/>
          <w:b/>
          <w:kern w:val="2"/>
          <w:lang w:eastAsia="zh-CN"/>
        </w:rPr>
        <w:t>:</w:t>
      </w:r>
      <w:r>
        <w:rPr>
          <w:rFonts w:eastAsia="宋体"/>
          <w:b/>
          <w:kern w:val="2"/>
          <w:lang w:eastAsia="zh-CN"/>
        </w:rPr>
        <w:t xml:space="preserve"> </w:t>
      </w:r>
      <w:r w:rsidR="006366F2">
        <w:rPr>
          <w:rFonts w:eastAsia="宋体"/>
          <w:b/>
          <w:kern w:val="2"/>
          <w:lang w:eastAsia="zh-CN"/>
        </w:rPr>
        <w:t>When MCG failure happens during the CPAC execution, if fast MCG link recovery is support</w:t>
      </w:r>
      <w:r w:rsidR="00F56306">
        <w:rPr>
          <w:rFonts w:eastAsia="宋体"/>
          <w:b/>
          <w:kern w:val="2"/>
          <w:lang w:eastAsia="zh-CN"/>
        </w:rPr>
        <w:t>ed</w:t>
      </w:r>
      <w:r w:rsidR="006366F2">
        <w:rPr>
          <w:rFonts w:eastAsia="宋体"/>
          <w:b/>
          <w:kern w:val="2"/>
          <w:lang w:eastAsia="zh-CN"/>
        </w:rPr>
        <w:t xml:space="preserve">, </w:t>
      </w:r>
      <w:r w:rsidR="009E6F5C">
        <w:rPr>
          <w:rFonts w:eastAsia="宋体"/>
          <w:b/>
          <w:kern w:val="2"/>
          <w:lang w:eastAsia="zh-CN"/>
        </w:rPr>
        <w:t xml:space="preserve">the UE could continue the on-going CPAC procedure. After successful access to the </w:t>
      </w:r>
      <w:r w:rsidR="009E6F5C">
        <w:rPr>
          <w:rFonts w:eastAsia="宋体" w:hint="eastAsia"/>
          <w:b/>
          <w:kern w:val="2"/>
          <w:lang w:eastAsia="zh-CN"/>
        </w:rPr>
        <w:t>new</w:t>
      </w:r>
      <w:r w:rsidR="009E6F5C">
        <w:rPr>
          <w:rFonts w:eastAsia="宋体"/>
          <w:b/>
          <w:kern w:val="2"/>
          <w:lang w:eastAsia="zh-CN"/>
        </w:rPr>
        <w:t xml:space="preserve"> PSCell, the UE could trigger fast MCG link recovery</w:t>
      </w:r>
      <w:r w:rsidR="00F56306">
        <w:rPr>
          <w:rFonts w:eastAsia="宋体"/>
          <w:b/>
          <w:kern w:val="2"/>
          <w:lang w:eastAsia="zh-CN"/>
        </w:rPr>
        <w:t xml:space="preserve"> with </w:t>
      </w:r>
      <w:r w:rsidR="00F56306" w:rsidRPr="008114FA">
        <w:rPr>
          <w:rFonts w:eastAsia="宋体"/>
          <w:b/>
          <w:i/>
          <w:kern w:val="2"/>
          <w:lang w:eastAsia="zh-CN"/>
        </w:rPr>
        <w:t>MCGFailureInformation</w:t>
      </w:r>
      <w:r w:rsidR="00F56306" w:rsidRPr="00F56306">
        <w:rPr>
          <w:rFonts w:eastAsia="宋体"/>
          <w:b/>
          <w:kern w:val="2"/>
          <w:lang w:eastAsia="zh-CN"/>
        </w:rPr>
        <w:t xml:space="preserve"> message</w:t>
      </w:r>
      <w:r w:rsidR="00F56306">
        <w:rPr>
          <w:rFonts w:eastAsia="宋体"/>
          <w:b/>
          <w:kern w:val="2"/>
          <w:lang w:eastAsia="zh-CN"/>
        </w:rPr>
        <w:t xml:space="preserve"> using the new secondary link</w:t>
      </w:r>
      <w:r>
        <w:rPr>
          <w:rFonts w:eastAsiaTheme="minorEastAsia"/>
          <w:b/>
          <w:lang w:eastAsia="zh-CN"/>
        </w:rPr>
        <w:t>.</w:t>
      </w:r>
    </w:p>
    <w:p w:rsidR="007720EE" w:rsidRPr="00E903A2" w:rsidRDefault="007720EE" w:rsidP="007720EE">
      <w:pPr>
        <w:pStyle w:val="1"/>
        <w:numPr>
          <w:ilvl w:val="0"/>
          <w:numId w:val="3"/>
        </w:numPr>
        <w:pBdr>
          <w:top w:val="single" w:sz="12" w:space="4" w:color="auto"/>
        </w:pBdr>
      </w:pPr>
      <w:r w:rsidRPr="00E903A2">
        <w:t>Conclusion</w:t>
      </w:r>
    </w:p>
    <w:p w:rsidR="00BD36B0" w:rsidRDefault="007720EE" w:rsidP="007720EE">
      <w:pPr>
        <w:spacing w:before="120"/>
        <w:jc w:val="both"/>
        <w:rPr>
          <w:rFonts w:eastAsia="宋体"/>
          <w:kern w:val="2"/>
          <w:lang w:eastAsia="zh-CN"/>
        </w:rPr>
      </w:pPr>
      <w:r w:rsidRPr="009C1D2D">
        <w:rPr>
          <w:rFonts w:eastAsia="宋体"/>
          <w:lang w:eastAsia="zh-CN"/>
        </w:rPr>
        <w:t xml:space="preserve">In this contribution, we discuss </w:t>
      </w:r>
      <w:r w:rsidR="001578E0" w:rsidRPr="009C1D2D">
        <w:rPr>
          <w:rFonts w:eastAsia="宋体" w:hint="eastAsia"/>
          <w:kern w:val="2"/>
          <w:lang w:eastAsia="zh-CN"/>
        </w:rPr>
        <w:t>open issues for CPAC failure handling that need further discussion</w:t>
      </w:r>
      <w:r w:rsidR="00D41372">
        <w:rPr>
          <w:rFonts w:eastAsia="宋体"/>
          <w:kern w:val="2"/>
          <w:lang w:eastAsia="zh-CN"/>
        </w:rPr>
        <w:t xml:space="preserve"> in Rel-17</w:t>
      </w:r>
      <w:r w:rsidR="001578E0" w:rsidRPr="009C1D2D">
        <w:rPr>
          <w:rFonts w:eastAsia="宋体" w:hint="eastAsia"/>
          <w:kern w:val="2"/>
          <w:lang w:eastAsia="zh-CN"/>
        </w:rPr>
        <w:t>.</w:t>
      </w:r>
      <w:r w:rsidR="00496C7D" w:rsidRPr="009C1D2D">
        <w:rPr>
          <w:rFonts w:eastAsia="宋体"/>
          <w:kern w:val="2"/>
          <w:lang w:eastAsia="zh-CN"/>
        </w:rPr>
        <w:t xml:space="preserve"> </w:t>
      </w:r>
      <w:r w:rsidR="00C5698C" w:rsidRPr="009C1D2D">
        <w:rPr>
          <w:rFonts w:eastAsia="宋体" w:hint="eastAsia"/>
          <w:kern w:val="2"/>
          <w:lang w:eastAsia="zh-CN"/>
        </w:rPr>
        <w:t>When CPAC failure occurs,</w:t>
      </w:r>
      <w:r w:rsidR="00C5698C" w:rsidRPr="009C1D2D">
        <w:rPr>
          <w:rFonts w:eastAsia="宋体"/>
          <w:kern w:val="2"/>
          <w:lang w:eastAsia="zh-CN"/>
        </w:rPr>
        <w:t xml:space="preserve"> </w:t>
      </w:r>
      <w:r w:rsidR="00496C7D" w:rsidRPr="009C1D2D">
        <w:rPr>
          <w:rFonts w:eastAsia="宋体"/>
          <w:kern w:val="2"/>
          <w:lang w:eastAsia="zh-CN"/>
        </w:rPr>
        <w:t xml:space="preserve">SCG failure information procedure can be reused </w:t>
      </w:r>
      <w:r w:rsidR="00E256CA">
        <w:rPr>
          <w:rFonts w:eastAsia="宋体"/>
          <w:kern w:val="2"/>
          <w:lang w:eastAsia="zh-CN"/>
        </w:rPr>
        <w:t xml:space="preserve">as a baseline </w:t>
      </w:r>
      <w:r w:rsidR="00496C7D" w:rsidRPr="009C1D2D">
        <w:rPr>
          <w:rFonts w:eastAsia="宋体"/>
          <w:kern w:val="2"/>
          <w:lang w:eastAsia="zh-CN"/>
        </w:rPr>
        <w:t xml:space="preserve">to inform the </w:t>
      </w:r>
      <w:r w:rsidR="00013A1D">
        <w:rPr>
          <w:rFonts w:eastAsia="宋体"/>
          <w:kern w:val="2"/>
          <w:lang w:eastAsia="zh-CN"/>
        </w:rPr>
        <w:t>MN</w:t>
      </w:r>
      <w:r w:rsidR="00496C7D" w:rsidRPr="009C1D2D">
        <w:rPr>
          <w:rFonts w:eastAsia="宋体" w:hint="eastAsia"/>
          <w:kern w:val="2"/>
          <w:lang w:eastAsia="zh-CN"/>
        </w:rPr>
        <w:t>.</w:t>
      </w:r>
      <w:r w:rsidR="00BD36B0">
        <w:rPr>
          <w:rFonts w:eastAsia="宋体"/>
          <w:kern w:val="2"/>
          <w:lang w:eastAsia="zh-CN"/>
        </w:rPr>
        <w:t xml:space="preserve"> In order to reduce </w:t>
      </w:r>
      <w:r w:rsidR="00BD36B0" w:rsidRPr="004A1B64">
        <w:rPr>
          <w:rFonts w:eastAsia="宋体"/>
          <w:lang w:eastAsia="zh-CN"/>
        </w:rPr>
        <w:t>inter-n</w:t>
      </w:r>
      <w:r w:rsidR="00BD36B0">
        <w:rPr>
          <w:rFonts w:eastAsia="宋体"/>
          <w:lang w:eastAsia="zh-CN"/>
        </w:rPr>
        <w:t>ode signalling overhead and</w:t>
      </w:r>
      <w:r w:rsidR="00BD36B0" w:rsidRPr="004A1B64">
        <w:rPr>
          <w:rFonts w:eastAsia="宋体"/>
          <w:lang w:eastAsia="zh-CN"/>
        </w:rPr>
        <w:t xml:space="preserve"> latency</w:t>
      </w:r>
      <w:r w:rsidR="00BD36B0" w:rsidRPr="009C1D2D">
        <w:rPr>
          <w:rFonts w:eastAsia="宋体" w:hint="eastAsia"/>
          <w:kern w:val="2"/>
          <w:lang w:eastAsia="zh-CN"/>
        </w:rPr>
        <w:t xml:space="preserve"> </w:t>
      </w:r>
      <w:r w:rsidR="00BD36B0">
        <w:rPr>
          <w:rFonts w:eastAsia="宋体"/>
          <w:kern w:val="2"/>
          <w:lang w:eastAsia="zh-CN"/>
        </w:rPr>
        <w:t xml:space="preserve">for resuming SCG, CPAC failure related information might be provided in </w:t>
      </w:r>
      <w:r w:rsidR="00BD36B0" w:rsidRPr="00BD36B0">
        <w:rPr>
          <w:rFonts w:eastAsia="宋体"/>
          <w:i/>
          <w:kern w:val="2"/>
          <w:lang w:eastAsia="zh-CN"/>
        </w:rPr>
        <w:t>SCGFailureInformation</w:t>
      </w:r>
      <w:r w:rsidR="00BD36B0">
        <w:rPr>
          <w:rFonts w:eastAsia="宋体"/>
          <w:kern w:val="2"/>
          <w:lang w:eastAsia="zh-CN"/>
        </w:rPr>
        <w:t xml:space="preserve"> message to the MN.</w:t>
      </w:r>
      <w:r w:rsidR="00203EBC">
        <w:rPr>
          <w:rFonts w:eastAsia="宋体"/>
          <w:kern w:val="2"/>
          <w:lang w:eastAsia="zh-CN"/>
        </w:rPr>
        <w:t xml:space="preserve"> Another issue is MCG failure handling during</w:t>
      </w:r>
      <w:r w:rsidR="00511E87">
        <w:rPr>
          <w:rFonts w:eastAsia="宋体"/>
          <w:kern w:val="2"/>
          <w:lang w:eastAsia="zh-CN"/>
        </w:rPr>
        <w:t xml:space="preserve"> the CPAC execution if fast MCG link recovery is supported.</w:t>
      </w:r>
      <w:r w:rsidR="00CB114B">
        <w:rPr>
          <w:rFonts w:eastAsia="宋体"/>
          <w:kern w:val="2"/>
          <w:lang w:eastAsia="zh-CN"/>
        </w:rPr>
        <w:t xml:space="preserve"> Instead of initiating RRC re-estab</w:t>
      </w:r>
      <w:r w:rsidR="00D41372">
        <w:rPr>
          <w:rFonts w:eastAsia="宋体"/>
          <w:kern w:val="2"/>
          <w:lang w:eastAsia="zh-CN"/>
        </w:rPr>
        <w:t>l</w:t>
      </w:r>
      <w:r w:rsidR="00CB114B">
        <w:rPr>
          <w:rFonts w:eastAsia="宋体"/>
          <w:kern w:val="2"/>
          <w:lang w:eastAsia="zh-CN"/>
        </w:rPr>
        <w:t>ishment procedure immediately</w:t>
      </w:r>
      <w:r w:rsidR="00D41372">
        <w:rPr>
          <w:rFonts w:eastAsia="宋体"/>
          <w:kern w:val="2"/>
          <w:lang w:eastAsia="zh-CN"/>
        </w:rPr>
        <w:t>, the UE might continue the on-going CPAC procedure and trigger fast MCG link recovery after successful access to the new PSCell.</w:t>
      </w:r>
    </w:p>
    <w:p w:rsidR="007720EE" w:rsidRDefault="007720EE" w:rsidP="007720EE">
      <w:pPr>
        <w:spacing w:before="120"/>
        <w:jc w:val="both"/>
        <w:rPr>
          <w:rFonts w:eastAsia="宋体"/>
          <w:kern w:val="2"/>
          <w:lang w:eastAsia="zh-CN"/>
        </w:rPr>
      </w:pPr>
      <w:r w:rsidRPr="0097384D">
        <w:rPr>
          <w:rFonts w:eastAsia="宋体"/>
          <w:kern w:val="2"/>
          <w:lang w:eastAsia="zh-CN"/>
        </w:rPr>
        <w:t>We kindly ask RAN2 to consider the above problems and the corresponding proposal</w:t>
      </w:r>
      <w:r>
        <w:rPr>
          <w:rFonts w:eastAsia="宋体" w:hint="eastAsia"/>
          <w:kern w:val="2"/>
          <w:lang w:eastAsia="zh-CN"/>
        </w:rPr>
        <w:t>s</w:t>
      </w:r>
      <w:r w:rsidRPr="0097384D">
        <w:rPr>
          <w:rFonts w:eastAsia="宋体"/>
          <w:kern w:val="2"/>
          <w:lang w:eastAsia="zh-CN"/>
        </w:rPr>
        <w:t xml:space="preserve"> listed below.</w:t>
      </w:r>
    </w:p>
    <w:p w:rsidR="00EB3235" w:rsidRPr="001E6A91" w:rsidRDefault="00EB3235" w:rsidP="00EB3235">
      <w:pPr>
        <w:jc w:val="both"/>
        <w:rPr>
          <w:rFonts w:eastAsiaTheme="minorEastAsia"/>
          <w:b/>
          <w:lang w:eastAsia="zh-CN"/>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1</w:t>
      </w:r>
      <w:r w:rsidRPr="001E6A91">
        <w:rPr>
          <w:rFonts w:eastAsia="宋体" w:hint="eastAsia"/>
          <w:b/>
          <w:kern w:val="2"/>
          <w:lang w:eastAsia="zh-CN"/>
        </w:rPr>
        <w:t>:</w:t>
      </w:r>
      <w:r w:rsidRPr="001E6A91">
        <w:rPr>
          <w:b/>
        </w:rPr>
        <w:t xml:space="preserve"> </w:t>
      </w:r>
      <w:r w:rsidRPr="00337318">
        <w:rPr>
          <w:b/>
        </w:rPr>
        <w:t>Rel-16 CPC failure handling to use SCGFailureInformation procedure can be taken as the baseline for Rel-17 CPAC failure handling</w:t>
      </w:r>
      <w:r w:rsidRPr="001E6A91">
        <w:rPr>
          <w:rFonts w:eastAsiaTheme="minorEastAsia"/>
          <w:b/>
          <w:lang w:eastAsia="zh-CN"/>
        </w:rPr>
        <w:t>.</w:t>
      </w:r>
    </w:p>
    <w:p w:rsidR="00EB3235" w:rsidRDefault="00EB3235" w:rsidP="00EB3235">
      <w:pPr>
        <w:jc w:val="both"/>
        <w:rPr>
          <w:rFonts w:eastAsiaTheme="minorEastAsia"/>
          <w:b/>
          <w:lang w:eastAsia="zh-CN"/>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2</w:t>
      </w:r>
      <w:r w:rsidRPr="001E6A91">
        <w:rPr>
          <w:rFonts w:eastAsia="宋体" w:hint="eastAsia"/>
          <w:b/>
          <w:kern w:val="2"/>
          <w:lang w:eastAsia="zh-CN"/>
        </w:rPr>
        <w:t>:</w:t>
      </w:r>
      <w:r w:rsidRPr="001E6A91">
        <w:rPr>
          <w:b/>
        </w:rPr>
        <w:t xml:space="preserve"> </w:t>
      </w:r>
      <w:r>
        <w:rPr>
          <w:rFonts w:eastAsiaTheme="minorEastAsia" w:hint="eastAsia"/>
          <w:b/>
          <w:lang w:eastAsia="zh-CN"/>
        </w:rPr>
        <w:t>CPAC failure</w:t>
      </w:r>
      <w:r>
        <w:rPr>
          <w:rFonts w:eastAsiaTheme="minorEastAsia"/>
          <w:b/>
          <w:lang w:eastAsia="zh-CN"/>
        </w:rPr>
        <w:t xml:space="preserve"> related </w:t>
      </w:r>
      <w:r>
        <w:rPr>
          <w:rFonts w:eastAsiaTheme="minorEastAsia" w:hint="eastAsia"/>
          <w:b/>
          <w:lang w:eastAsia="zh-CN"/>
        </w:rPr>
        <w:t>information</w:t>
      </w:r>
      <w:r>
        <w:rPr>
          <w:rFonts w:eastAsiaTheme="minorEastAsia"/>
          <w:b/>
          <w:lang w:eastAsia="zh-CN"/>
        </w:rPr>
        <w:t xml:space="preserve">, such as the cell ID of the failed candidate PSCell, </w:t>
      </w:r>
      <w:r w:rsidR="00477277">
        <w:rPr>
          <w:rFonts w:eastAsiaTheme="minorEastAsia"/>
          <w:b/>
          <w:lang w:eastAsia="zh-CN"/>
        </w:rPr>
        <w:t xml:space="preserve">could </w:t>
      </w:r>
      <w:r>
        <w:rPr>
          <w:rFonts w:eastAsiaTheme="minorEastAsia"/>
          <w:b/>
          <w:lang w:eastAsia="zh-CN"/>
        </w:rPr>
        <w:t xml:space="preserve">be provided to the MN in the </w:t>
      </w:r>
      <w:r w:rsidRPr="004C0173">
        <w:rPr>
          <w:rFonts w:eastAsiaTheme="minorEastAsia"/>
          <w:b/>
          <w:i/>
          <w:lang w:eastAsia="zh-CN"/>
        </w:rPr>
        <w:t>SCGFailureInformation</w:t>
      </w:r>
      <w:r>
        <w:rPr>
          <w:rFonts w:eastAsiaTheme="minorEastAsia"/>
          <w:b/>
          <w:lang w:eastAsia="zh-CN"/>
        </w:rPr>
        <w:t xml:space="preserve"> message. The exact details can be further discussed.</w:t>
      </w:r>
    </w:p>
    <w:p w:rsidR="00EB3235" w:rsidRDefault="00EB3235" w:rsidP="00EB3235">
      <w:pPr>
        <w:jc w:val="both"/>
        <w:rPr>
          <w:rFonts w:eastAsiaTheme="minorEastAsia"/>
          <w:b/>
          <w:lang w:eastAsia="zh-CN"/>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3</w:t>
      </w:r>
      <w:r w:rsidRPr="001E6A91">
        <w:rPr>
          <w:rFonts w:eastAsia="宋体" w:hint="eastAsia"/>
          <w:b/>
          <w:kern w:val="2"/>
          <w:lang w:eastAsia="zh-CN"/>
        </w:rPr>
        <w:t>:</w:t>
      </w:r>
      <w:r>
        <w:rPr>
          <w:rFonts w:eastAsia="宋体"/>
          <w:b/>
          <w:kern w:val="2"/>
          <w:lang w:eastAsia="zh-CN"/>
        </w:rPr>
        <w:t xml:space="preserve"> RAN2 reconsiders the MCG failure handling during the execution CPAC </w:t>
      </w:r>
      <w:r w:rsidR="00CC481E">
        <w:rPr>
          <w:rFonts w:eastAsia="宋体"/>
          <w:b/>
          <w:kern w:val="2"/>
          <w:lang w:eastAsia="zh-CN"/>
        </w:rPr>
        <w:t xml:space="preserve">if fast MCG link recovery is supported </w:t>
      </w:r>
      <w:r>
        <w:rPr>
          <w:rFonts w:eastAsia="宋体"/>
          <w:b/>
          <w:kern w:val="2"/>
          <w:lang w:eastAsia="zh-CN"/>
        </w:rPr>
        <w:t>and discusses whether to enhance it in Rel-17</w:t>
      </w:r>
      <w:r>
        <w:rPr>
          <w:rFonts w:eastAsiaTheme="minorEastAsia"/>
          <w:b/>
          <w:lang w:eastAsia="zh-CN"/>
        </w:rPr>
        <w:t>.</w:t>
      </w:r>
    </w:p>
    <w:p w:rsidR="00EB3235" w:rsidRPr="00CC481E" w:rsidRDefault="00EB3235" w:rsidP="00CC481E">
      <w:pPr>
        <w:jc w:val="both"/>
        <w:rPr>
          <w:rFonts w:eastAsiaTheme="minorEastAsia"/>
          <w:b/>
          <w:lang w:eastAsia="zh-CN"/>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4</w:t>
      </w:r>
      <w:r w:rsidRPr="001E6A91">
        <w:rPr>
          <w:rFonts w:eastAsia="宋体" w:hint="eastAsia"/>
          <w:b/>
          <w:kern w:val="2"/>
          <w:lang w:eastAsia="zh-CN"/>
        </w:rPr>
        <w:t>:</w:t>
      </w:r>
      <w:r>
        <w:rPr>
          <w:rFonts w:eastAsia="宋体"/>
          <w:b/>
          <w:kern w:val="2"/>
          <w:lang w:eastAsia="zh-CN"/>
        </w:rPr>
        <w:t xml:space="preserve"> When MCG failure happens during the CPAC execution, if fast MCG link recovery is supported, the UE could continue the on-going CPAC procedure. After successful access to the </w:t>
      </w:r>
      <w:r>
        <w:rPr>
          <w:rFonts w:eastAsia="宋体" w:hint="eastAsia"/>
          <w:b/>
          <w:kern w:val="2"/>
          <w:lang w:eastAsia="zh-CN"/>
        </w:rPr>
        <w:t>new</w:t>
      </w:r>
      <w:r>
        <w:rPr>
          <w:rFonts w:eastAsia="宋体"/>
          <w:b/>
          <w:kern w:val="2"/>
          <w:lang w:eastAsia="zh-CN"/>
        </w:rPr>
        <w:t xml:space="preserve"> </w:t>
      </w:r>
      <w:r>
        <w:rPr>
          <w:rFonts w:eastAsia="宋体"/>
          <w:b/>
          <w:kern w:val="2"/>
          <w:lang w:eastAsia="zh-CN"/>
        </w:rPr>
        <w:lastRenderedPageBreak/>
        <w:t xml:space="preserve">PSCell, the UE could trigger fast MCG link recovery with </w:t>
      </w:r>
      <w:r w:rsidRPr="008114FA">
        <w:rPr>
          <w:rFonts w:eastAsia="宋体"/>
          <w:b/>
          <w:i/>
          <w:kern w:val="2"/>
          <w:lang w:eastAsia="zh-CN"/>
        </w:rPr>
        <w:t>MCGFailureInformation</w:t>
      </w:r>
      <w:r w:rsidRPr="00F56306">
        <w:rPr>
          <w:rFonts w:eastAsia="宋体"/>
          <w:b/>
          <w:kern w:val="2"/>
          <w:lang w:eastAsia="zh-CN"/>
        </w:rPr>
        <w:t xml:space="preserve"> message</w:t>
      </w:r>
      <w:r>
        <w:rPr>
          <w:rFonts w:eastAsia="宋体"/>
          <w:b/>
          <w:kern w:val="2"/>
          <w:lang w:eastAsia="zh-CN"/>
        </w:rPr>
        <w:t xml:space="preserve"> using the new secondary link</w:t>
      </w:r>
      <w:r>
        <w:rPr>
          <w:rFonts w:eastAsiaTheme="minorEastAsia"/>
          <w:b/>
          <w:lang w:eastAsia="zh-CN"/>
        </w:rPr>
        <w:t>.</w:t>
      </w:r>
    </w:p>
    <w:bookmarkEnd w:id="0"/>
    <w:p w:rsidR="007720EE" w:rsidRPr="000D3833" w:rsidRDefault="007720EE" w:rsidP="007720EE">
      <w:pPr>
        <w:pStyle w:val="1"/>
        <w:numPr>
          <w:ilvl w:val="0"/>
          <w:numId w:val="3"/>
        </w:numPr>
      </w:pPr>
      <w:r w:rsidRPr="000D3833">
        <w:t>Reference</w:t>
      </w:r>
    </w:p>
    <w:p w:rsidR="007720EE" w:rsidRDefault="00D92939" w:rsidP="00D92939">
      <w:pPr>
        <w:pStyle w:val="Reference"/>
        <w:rPr>
          <w:rFonts w:eastAsia="宋体"/>
          <w:lang w:eastAsia="zh-CN"/>
        </w:rPr>
      </w:pPr>
      <w:r>
        <w:rPr>
          <w:rFonts w:eastAsia="宋体" w:hint="eastAsia"/>
          <w:lang w:eastAsia="zh-CN"/>
        </w:rPr>
        <w:t>3GPP TS 37.340</w:t>
      </w:r>
      <w:r w:rsidR="00CE4F5C">
        <w:rPr>
          <w:rFonts w:eastAsia="宋体"/>
          <w:lang w:eastAsia="zh-CN"/>
        </w:rPr>
        <w:t xml:space="preserve"> 16.3.0</w:t>
      </w:r>
      <w:r>
        <w:rPr>
          <w:rFonts w:eastAsia="宋体" w:hint="eastAsia"/>
          <w:lang w:eastAsia="zh-CN"/>
        </w:rPr>
        <w:t xml:space="preserve">: </w:t>
      </w:r>
      <w:r w:rsidRPr="00986A8F">
        <w:t>"</w:t>
      </w:r>
      <w:r w:rsidRPr="00D92939">
        <w:rPr>
          <w:rFonts w:eastAsia="宋体"/>
          <w:lang w:eastAsia="zh-CN"/>
        </w:rPr>
        <w:t>Evolved Universal Terrestrial Radio Access (E-UTRA) and NR;</w:t>
      </w:r>
      <w:r>
        <w:rPr>
          <w:rFonts w:eastAsia="宋体" w:hint="eastAsia"/>
          <w:lang w:eastAsia="zh-CN"/>
        </w:rPr>
        <w:t xml:space="preserve"> </w:t>
      </w:r>
      <w:r>
        <w:rPr>
          <w:rFonts w:eastAsia="宋体"/>
          <w:lang w:eastAsia="zh-CN"/>
        </w:rPr>
        <w:t>Multi-connectivity;</w:t>
      </w:r>
      <w:r>
        <w:rPr>
          <w:rFonts w:eastAsia="宋体" w:hint="eastAsia"/>
          <w:lang w:eastAsia="zh-CN"/>
        </w:rPr>
        <w:t xml:space="preserve"> </w:t>
      </w:r>
      <w:r w:rsidRPr="00D92939">
        <w:rPr>
          <w:rFonts w:eastAsia="宋体"/>
          <w:lang w:eastAsia="zh-CN"/>
        </w:rPr>
        <w:t>Stage 2</w:t>
      </w:r>
      <w:r w:rsidRPr="00986A8F">
        <w:t>"</w:t>
      </w:r>
      <w:r>
        <w:rPr>
          <w:rFonts w:eastAsia="宋体" w:hint="eastAsia"/>
          <w:lang w:eastAsia="zh-CN"/>
        </w:rPr>
        <w:t>.</w:t>
      </w:r>
    </w:p>
    <w:p w:rsidR="001F5B26" w:rsidRDefault="00AA538F" w:rsidP="00AA538F">
      <w:pPr>
        <w:pStyle w:val="Reference"/>
        <w:rPr>
          <w:rFonts w:eastAsia="宋体"/>
          <w:lang w:eastAsia="zh-CN"/>
        </w:rPr>
      </w:pPr>
      <w:r w:rsidRPr="00AA538F">
        <w:rPr>
          <w:rFonts w:eastAsia="宋体"/>
          <w:lang w:eastAsia="zh-CN"/>
        </w:rPr>
        <w:t>R2-2009360</w:t>
      </w:r>
      <w:r>
        <w:rPr>
          <w:rFonts w:eastAsia="宋体"/>
          <w:lang w:eastAsia="zh-CN"/>
        </w:rPr>
        <w:t xml:space="preserve"> </w:t>
      </w:r>
      <w:r w:rsidR="005B248F">
        <w:rPr>
          <w:rFonts w:eastAsia="宋体"/>
          <w:lang w:eastAsia="zh-CN"/>
        </w:rPr>
        <w:t xml:space="preserve">Summary of </w:t>
      </w:r>
      <w:r w:rsidRPr="00AA538F">
        <w:rPr>
          <w:rFonts w:eastAsia="宋体"/>
          <w:lang w:eastAsia="zh-CN"/>
        </w:rPr>
        <w:t>[Post111-e][920][eDCCA] Conditional PSCell Change and Addition (CATT)</w:t>
      </w:r>
    </w:p>
    <w:p w:rsidR="00AA538F" w:rsidRPr="00AA538F" w:rsidRDefault="007E266B" w:rsidP="007E266B">
      <w:pPr>
        <w:pStyle w:val="Reference"/>
        <w:rPr>
          <w:rFonts w:eastAsia="宋体"/>
          <w:lang w:eastAsia="zh-CN"/>
        </w:rPr>
      </w:pPr>
      <w:r w:rsidRPr="002B49A7">
        <w:t>R2-2002089</w:t>
      </w:r>
      <w:r>
        <w:t xml:space="preserve"> </w:t>
      </w:r>
      <w:r w:rsidRPr="007E266B">
        <w:rPr>
          <w:rFonts w:eastAsia="宋体"/>
          <w:lang w:eastAsia="zh-CN"/>
        </w:rPr>
        <w:t>Report on email discussion [108#67][NR Mob]  Resolving open issues in CPAC and creating TP (CATT)</w:t>
      </w:r>
    </w:p>
    <w:sectPr w:rsidR="00AA538F" w:rsidRPr="00AA538F" w:rsidSect="004D25DA">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5B24" w:rsidRDefault="00495B24">
      <w:pPr>
        <w:spacing w:after="0"/>
      </w:pPr>
      <w:r>
        <w:separator/>
      </w:r>
    </w:p>
  </w:endnote>
  <w:endnote w:type="continuationSeparator" w:id="0">
    <w:p w:rsidR="00495B24" w:rsidRDefault="00495B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2088" w:rsidRDefault="009D2088">
    <w:pPr>
      <w:pStyle w:val="a3"/>
    </w:pPr>
    <w:r>
      <w:fldChar w:fldCharType="begin"/>
    </w:r>
    <w:r>
      <w:instrText xml:space="preserve"> PAGE </w:instrText>
    </w:r>
    <w:r>
      <w:fldChar w:fldCharType="separate"/>
    </w:r>
    <w:r w:rsidR="00477277">
      <w:t>2</w:t>
    </w:r>
    <w:r>
      <w:fldChar w:fldCharType="end"/>
    </w:r>
    <w:r>
      <w:rPr>
        <w:rFonts w:eastAsia="宋体" w:hint="eastAsia"/>
        <w:lang w:eastAsia="zh-CN"/>
      </w:rPr>
      <w:t>/</w:t>
    </w:r>
    <w:r>
      <w:fldChar w:fldCharType="begin"/>
    </w:r>
    <w:r>
      <w:instrText xml:space="preserve"> NUMPAGES </w:instrText>
    </w:r>
    <w:r>
      <w:fldChar w:fldCharType="separate"/>
    </w:r>
    <w:r w:rsidR="00477277">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5B24" w:rsidRDefault="00495B24">
      <w:pPr>
        <w:spacing w:after="0"/>
      </w:pPr>
      <w:r>
        <w:separator/>
      </w:r>
    </w:p>
  </w:footnote>
  <w:footnote w:type="continuationSeparator" w:id="0">
    <w:p w:rsidR="00495B24" w:rsidRDefault="00495B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6"/>
  </w:num>
  <w:num w:numId="3">
    <w:abstractNumId w:val="2"/>
  </w:num>
  <w:num w:numId="4">
    <w:abstractNumId w:val="5"/>
  </w:num>
  <w:num w:numId="5">
    <w:abstractNumId w:val="4"/>
  </w:num>
  <w:num w:numId="6">
    <w:abstractNumId w:val="1"/>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229"/>
    <w:rsid w:val="00012F9C"/>
    <w:rsid w:val="00013A1D"/>
    <w:rsid w:val="000176ED"/>
    <w:rsid w:val="0002318B"/>
    <w:rsid w:val="0002549F"/>
    <w:rsid w:val="00036866"/>
    <w:rsid w:val="00042743"/>
    <w:rsid w:val="000513FE"/>
    <w:rsid w:val="000711FA"/>
    <w:rsid w:val="000815EE"/>
    <w:rsid w:val="00091643"/>
    <w:rsid w:val="000974C6"/>
    <w:rsid w:val="000D3B12"/>
    <w:rsid w:val="000E02BD"/>
    <w:rsid w:val="000E101F"/>
    <w:rsid w:val="000E22EE"/>
    <w:rsid w:val="000E27DA"/>
    <w:rsid w:val="000E3E9B"/>
    <w:rsid w:val="000E6C20"/>
    <w:rsid w:val="000F5434"/>
    <w:rsid w:val="000F54E9"/>
    <w:rsid w:val="000F6FF2"/>
    <w:rsid w:val="001017F4"/>
    <w:rsid w:val="001059D8"/>
    <w:rsid w:val="00113B61"/>
    <w:rsid w:val="00117B90"/>
    <w:rsid w:val="0012341B"/>
    <w:rsid w:val="001248B0"/>
    <w:rsid w:val="00130A0A"/>
    <w:rsid w:val="001349EE"/>
    <w:rsid w:val="0014090F"/>
    <w:rsid w:val="00142EC6"/>
    <w:rsid w:val="00153CC5"/>
    <w:rsid w:val="001578E0"/>
    <w:rsid w:val="00167FD3"/>
    <w:rsid w:val="00180AE5"/>
    <w:rsid w:val="001839C2"/>
    <w:rsid w:val="001871A8"/>
    <w:rsid w:val="001949E9"/>
    <w:rsid w:val="00195416"/>
    <w:rsid w:val="001A01D8"/>
    <w:rsid w:val="001A1AC5"/>
    <w:rsid w:val="001B6817"/>
    <w:rsid w:val="001C1514"/>
    <w:rsid w:val="001C45C8"/>
    <w:rsid w:val="001C465C"/>
    <w:rsid w:val="001C55F6"/>
    <w:rsid w:val="001D1C37"/>
    <w:rsid w:val="001E440F"/>
    <w:rsid w:val="001E6A91"/>
    <w:rsid w:val="001F56D0"/>
    <w:rsid w:val="001F5B26"/>
    <w:rsid w:val="00203EBC"/>
    <w:rsid w:val="0020568D"/>
    <w:rsid w:val="0020582E"/>
    <w:rsid w:val="0021186D"/>
    <w:rsid w:val="00213D18"/>
    <w:rsid w:val="00223864"/>
    <w:rsid w:val="00237E7A"/>
    <w:rsid w:val="00252604"/>
    <w:rsid w:val="00257812"/>
    <w:rsid w:val="0027456B"/>
    <w:rsid w:val="0027776B"/>
    <w:rsid w:val="00282141"/>
    <w:rsid w:val="002905A9"/>
    <w:rsid w:val="00291418"/>
    <w:rsid w:val="002960B5"/>
    <w:rsid w:val="002A37C8"/>
    <w:rsid w:val="002B1180"/>
    <w:rsid w:val="002C1208"/>
    <w:rsid w:val="002D0757"/>
    <w:rsid w:val="002D1EBB"/>
    <w:rsid w:val="002D3E4E"/>
    <w:rsid w:val="002D5D97"/>
    <w:rsid w:val="002F4473"/>
    <w:rsid w:val="00302E43"/>
    <w:rsid w:val="00306388"/>
    <w:rsid w:val="00332568"/>
    <w:rsid w:val="00337318"/>
    <w:rsid w:val="00342A5C"/>
    <w:rsid w:val="0036150E"/>
    <w:rsid w:val="00366EFE"/>
    <w:rsid w:val="00373E63"/>
    <w:rsid w:val="0037416F"/>
    <w:rsid w:val="00374991"/>
    <w:rsid w:val="00375178"/>
    <w:rsid w:val="00391764"/>
    <w:rsid w:val="003A1F69"/>
    <w:rsid w:val="003A5826"/>
    <w:rsid w:val="003B0083"/>
    <w:rsid w:val="003C2222"/>
    <w:rsid w:val="003C7A46"/>
    <w:rsid w:val="003D6991"/>
    <w:rsid w:val="003E4415"/>
    <w:rsid w:val="003E651E"/>
    <w:rsid w:val="003F477A"/>
    <w:rsid w:val="00441084"/>
    <w:rsid w:val="00454658"/>
    <w:rsid w:val="00464985"/>
    <w:rsid w:val="004662AA"/>
    <w:rsid w:val="00467AFA"/>
    <w:rsid w:val="00467B7E"/>
    <w:rsid w:val="00472ED4"/>
    <w:rsid w:val="00473BF4"/>
    <w:rsid w:val="00477277"/>
    <w:rsid w:val="00485C47"/>
    <w:rsid w:val="004914A4"/>
    <w:rsid w:val="00493835"/>
    <w:rsid w:val="00494D91"/>
    <w:rsid w:val="00495B24"/>
    <w:rsid w:val="004960D8"/>
    <w:rsid w:val="00496C7D"/>
    <w:rsid w:val="004A07F8"/>
    <w:rsid w:val="004A193B"/>
    <w:rsid w:val="004A1B64"/>
    <w:rsid w:val="004A1BD5"/>
    <w:rsid w:val="004A2C52"/>
    <w:rsid w:val="004B1E56"/>
    <w:rsid w:val="004B4883"/>
    <w:rsid w:val="004C0173"/>
    <w:rsid w:val="004D25DA"/>
    <w:rsid w:val="004E1E71"/>
    <w:rsid w:val="004E69E5"/>
    <w:rsid w:val="004E6B19"/>
    <w:rsid w:val="004F5F30"/>
    <w:rsid w:val="00500CD3"/>
    <w:rsid w:val="00506D85"/>
    <w:rsid w:val="00506FB9"/>
    <w:rsid w:val="00511E87"/>
    <w:rsid w:val="00531846"/>
    <w:rsid w:val="00535928"/>
    <w:rsid w:val="00544E0E"/>
    <w:rsid w:val="00545FDF"/>
    <w:rsid w:val="005524C2"/>
    <w:rsid w:val="00553614"/>
    <w:rsid w:val="00563627"/>
    <w:rsid w:val="005652E9"/>
    <w:rsid w:val="00567066"/>
    <w:rsid w:val="005716F1"/>
    <w:rsid w:val="00582F6C"/>
    <w:rsid w:val="00591A77"/>
    <w:rsid w:val="005A195A"/>
    <w:rsid w:val="005A46FC"/>
    <w:rsid w:val="005A4A05"/>
    <w:rsid w:val="005A4DD3"/>
    <w:rsid w:val="005B248F"/>
    <w:rsid w:val="005B65F7"/>
    <w:rsid w:val="005D087E"/>
    <w:rsid w:val="005D17E9"/>
    <w:rsid w:val="005D729F"/>
    <w:rsid w:val="005E2D01"/>
    <w:rsid w:val="005F0826"/>
    <w:rsid w:val="006037A9"/>
    <w:rsid w:val="006056EC"/>
    <w:rsid w:val="006120CC"/>
    <w:rsid w:val="00612887"/>
    <w:rsid w:val="00615994"/>
    <w:rsid w:val="00615CCB"/>
    <w:rsid w:val="006366F2"/>
    <w:rsid w:val="00652F30"/>
    <w:rsid w:val="006747EC"/>
    <w:rsid w:val="00680D8D"/>
    <w:rsid w:val="006831FD"/>
    <w:rsid w:val="006920C1"/>
    <w:rsid w:val="00696B0F"/>
    <w:rsid w:val="006A2063"/>
    <w:rsid w:val="006A363D"/>
    <w:rsid w:val="006B2532"/>
    <w:rsid w:val="006B3633"/>
    <w:rsid w:val="006B4DAB"/>
    <w:rsid w:val="006C5992"/>
    <w:rsid w:val="006D1C3C"/>
    <w:rsid w:val="006D3934"/>
    <w:rsid w:val="006F34E5"/>
    <w:rsid w:val="00702CE9"/>
    <w:rsid w:val="007035CA"/>
    <w:rsid w:val="007073E7"/>
    <w:rsid w:val="00713C31"/>
    <w:rsid w:val="00726D0A"/>
    <w:rsid w:val="007273A4"/>
    <w:rsid w:val="0074043F"/>
    <w:rsid w:val="00756023"/>
    <w:rsid w:val="007565D1"/>
    <w:rsid w:val="00761930"/>
    <w:rsid w:val="00770A8A"/>
    <w:rsid w:val="007720EE"/>
    <w:rsid w:val="0077472C"/>
    <w:rsid w:val="007806DA"/>
    <w:rsid w:val="00785E7B"/>
    <w:rsid w:val="00792918"/>
    <w:rsid w:val="00793A1C"/>
    <w:rsid w:val="00793CFA"/>
    <w:rsid w:val="00793D23"/>
    <w:rsid w:val="0079595C"/>
    <w:rsid w:val="00795D58"/>
    <w:rsid w:val="007A7449"/>
    <w:rsid w:val="007C26FA"/>
    <w:rsid w:val="007C6873"/>
    <w:rsid w:val="007E266B"/>
    <w:rsid w:val="008056A2"/>
    <w:rsid w:val="00806DC0"/>
    <w:rsid w:val="008114FA"/>
    <w:rsid w:val="0081409A"/>
    <w:rsid w:val="00815F0A"/>
    <w:rsid w:val="0082225B"/>
    <w:rsid w:val="008323A7"/>
    <w:rsid w:val="008460D5"/>
    <w:rsid w:val="00866DEB"/>
    <w:rsid w:val="0087407D"/>
    <w:rsid w:val="00881214"/>
    <w:rsid w:val="00890656"/>
    <w:rsid w:val="008A7F8F"/>
    <w:rsid w:val="008C4232"/>
    <w:rsid w:val="008D59E2"/>
    <w:rsid w:val="008E0505"/>
    <w:rsid w:val="008F1A18"/>
    <w:rsid w:val="008F47F1"/>
    <w:rsid w:val="00902A38"/>
    <w:rsid w:val="00910EF1"/>
    <w:rsid w:val="00915854"/>
    <w:rsid w:val="00916751"/>
    <w:rsid w:val="00924B1E"/>
    <w:rsid w:val="009323AF"/>
    <w:rsid w:val="009451E8"/>
    <w:rsid w:val="009506B6"/>
    <w:rsid w:val="00956542"/>
    <w:rsid w:val="00976687"/>
    <w:rsid w:val="00984AB3"/>
    <w:rsid w:val="00994B43"/>
    <w:rsid w:val="009A4E1A"/>
    <w:rsid w:val="009B4D8A"/>
    <w:rsid w:val="009B78EB"/>
    <w:rsid w:val="009C1D2D"/>
    <w:rsid w:val="009C4E2E"/>
    <w:rsid w:val="009C663C"/>
    <w:rsid w:val="009D2088"/>
    <w:rsid w:val="009E6383"/>
    <w:rsid w:val="009E63C0"/>
    <w:rsid w:val="009E6F5C"/>
    <w:rsid w:val="009F3F06"/>
    <w:rsid w:val="009F5F8B"/>
    <w:rsid w:val="00A067F7"/>
    <w:rsid w:val="00A1404E"/>
    <w:rsid w:val="00A20E49"/>
    <w:rsid w:val="00A22CCB"/>
    <w:rsid w:val="00A41552"/>
    <w:rsid w:val="00A544AA"/>
    <w:rsid w:val="00A56492"/>
    <w:rsid w:val="00A63468"/>
    <w:rsid w:val="00A75A03"/>
    <w:rsid w:val="00A84ED7"/>
    <w:rsid w:val="00A90242"/>
    <w:rsid w:val="00A91323"/>
    <w:rsid w:val="00A9687F"/>
    <w:rsid w:val="00AA024C"/>
    <w:rsid w:val="00AA538F"/>
    <w:rsid w:val="00AB2FE9"/>
    <w:rsid w:val="00AC5A7B"/>
    <w:rsid w:val="00AC5EFB"/>
    <w:rsid w:val="00AD0F71"/>
    <w:rsid w:val="00AD15AE"/>
    <w:rsid w:val="00AD23DE"/>
    <w:rsid w:val="00AD3701"/>
    <w:rsid w:val="00AE20C5"/>
    <w:rsid w:val="00AF0F88"/>
    <w:rsid w:val="00B0090D"/>
    <w:rsid w:val="00B00C9F"/>
    <w:rsid w:val="00B02D9A"/>
    <w:rsid w:val="00B05B47"/>
    <w:rsid w:val="00B070CB"/>
    <w:rsid w:val="00B07297"/>
    <w:rsid w:val="00B11056"/>
    <w:rsid w:val="00B128D3"/>
    <w:rsid w:val="00B13CB1"/>
    <w:rsid w:val="00B1736B"/>
    <w:rsid w:val="00B24BA1"/>
    <w:rsid w:val="00B36C23"/>
    <w:rsid w:val="00B40FDB"/>
    <w:rsid w:val="00B47292"/>
    <w:rsid w:val="00B57674"/>
    <w:rsid w:val="00B62307"/>
    <w:rsid w:val="00B72213"/>
    <w:rsid w:val="00B77132"/>
    <w:rsid w:val="00B812D5"/>
    <w:rsid w:val="00B82B35"/>
    <w:rsid w:val="00B858A9"/>
    <w:rsid w:val="00B96DB7"/>
    <w:rsid w:val="00B970CB"/>
    <w:rsid w:val="00B97A42"/>
    <w:rsid w:val="00BA440D"/>
    <w:rsid w:val="00BB0092"/>
    <w:rsid w:val="00BB5DCE"/>
    <w:rsid w:val="00BB78B4"/>
    <w:rsid w:val="00BC400D"/>
    <w:rsid w:val="00BC4277"/>
    <w:rsid w:val="00BC7F9C"/>
    <w:rsid w:val="00BD36B0"/>
    <w:rsid w:val="00BD4AE5"/>
    <w:rsid w:val="00BD625B"/>
    <w:rsid w:val="00BF1050"/>
    <w:rsid w:val="00BF35DA"/>
    <w:rsid w:val="00BF539C"/>
    <w:rsid w:val="00BF5EAF"/>
    <w:rsid w:val="00BF76F0"/>
    <w:rsid w:val="00C007B6"/>
    <w:rsid w:val="00C0331E"/>
    <w:rsid w:val="00C10AE5"/>
    <w:rsid w:val="00C12AFB"/>
    <w:rsid w:val="00C23D08"/>
    <w:rsid w:val="00C24A7A"/>
    <w:rsid w:val="00C358DC"/>
    <w:rsid w:val="00C5698C"/>
    <w:rsid w:val="00C56EAF"/>
    <w:rsid w:val="00C600BD"/>
    <w:rsid w:val="00C72AB8"/>
    <w:rsid w:val="00C76802"/>
    <w:rsid w:val="00C82DC9"/>
    <w:rsid w:val="00CA1CF0"/>
    <w:rsid w:val="00CB114B"/>
    <w:rsid w:val="00CB4BA2"/>
    <w:rsid w:val="00CC481E"/>
    <w:rsid w:val="00CE4F5C"/>
    <w:rsid w:val="00CE5DC9"/>
    <w:rsid w:val="00CF65C7"/>
    <w:rsid w:val="00D00D5F"/>
    <w:rsid w:val="00D0272B"/>
    <w:rsid w:val="00D14166"/>
    <w:rsid w:val="00D1426A"/>
    <w:rsid w:val="00D16AA3"/>
    <w:rsid w:val="00D175DC"/>
    <w:rsid w:val="00D2664E"/>
    <w:rsid w:val="00D41372"/>
    <w:rsid w:val="00D53F98"/>
    <w:rsid w:val="00D602B5"/>
    <w:rsid w:val="00D6053A"/>
    <w:rsid w:val="00D671EC"/>
    <w:rsid w:val="00D87C85"/>
    <w:rsid w:val="00D92939"/>
    <w:rsid w:val="00D93B49"/>
    <w:rsid w:val="00D941F5"/>
    <w:rsid w:val="00DA1004"/>
    <w:rsid w:val="00DB0136"/>
    <w:rsid w:val="00DB2604"/>
    <w:rsid w:val="00DB5196"/>
    <w:rsid w:val="00DC56D9"/>
    <w:rsid w:val="00DD1D7A"/>
    <w:rsid w:val="00DD4E8D"/>
    <w:rsid w:val="00DD5D33"/>
    <w:rsid w:val="00DE1836"/>
    <w:rsid w:val="00DE3969"/>
    <w:rsid w:val="00DE6D08"/>
    <w:rsid w:val="00DF1AC5"/>
    <w:rsid w:val="00DF7AF0"/>
    <w:rsid w:val="00E025AB"/>
    <w:rsid w:val="00E05A2F"/>
    <w:rsid w:val="00E12D56"/>
    <w:rsid w:val="00E17BBA"/>
    <w:rsid w:val="00E2222D"/>
    <w:rsid w:val="00E24431"/>
    <w:rsid w:val="00E256CA"/>
    <w:rsid w:val="00E26A96"/>
    <w:rsid w:val="00E300E7"/>
    <w:rsid w:val="00E3754D"/>
    <w:rsid w:val="00E414EA"/>
    <w:rsid w:val="00E44D8D"/>
    <w:rsid w:val="00E4754D"/>
    <w:rsid w:val="00E61F1C"/>
    <w:rsid w:val="00E700AA"/>
    <w:rsid w:val="00E87595"/>
    <w:rsid w:val="00E9161E"/>
    <w:rsid w:val="00E97A00"/>
    <w:rsid w:val="00EA2748"/>
    <w:rsid w:val="00EA4080"/>
    <w:rsid w:val="00EA48F1"/>
    <w:rsid w:val="00EB2125"/>
    <w:rsid w:val="00EB3235"/>
    <w:rsid w:val="00EB391F"/>
    <w:rsid w:val="00EB487C"/>
    <w:rsid w:val="00EB5509"/>
    <w:rsid w:val="00EB766B"/>
    <w:rsid w:val="00EC2E6A"/>
    <w:rsid w:val="00EC7F57"/>
    <w:rsid w:val="00ED76D7"/>
    <w:rsid w:val="00EE29B2"/>
    <w:rsid w:val="00EE52E6"/>
    <w:rsid w:val="00EE7435"/>
    <w:rsid w:val="00EF1F75"/>
    <w:rsid w:val="00EF32D8"/>
    <w:rsid w:val="00EF7654"/>
    <w:rsid w:val="00F0497F"/>
    <w:rsid w:val="00F06ECF"/>
    <w:rsid w:val="00F07BAE"/>
    <w:rsid w:val="00F21D0D"/>
    <w:rsid w:val="00F2227D"/>
    <w:rsid w:val="00F22BB3"/>
    <w:rsid w:val="00F31E6E"/>
    <w:rsid w:val="00F402B7"/>
    <w:rsid w:val="00F435A3"/>
    <w:rsid w:val="00F43A5E"/>
    <w:rsid w:val="00F45F0E"/>
    <w:rsid w:val="00F52165"/>
    <w:rsid w:val="00F54773"/>
    <w:rsid w:val="00F56306"/>
    <w:rsid w:val="00F62684"/>
    <w:rsid w:val="00F62E8F"/>
    <w:rsid w:val="00F73247"/>
    <w:rsid w:val="00F73775"/>
    <w:rsid w:val="00F82EDD"/>
    <w:rsid w:val="00F836BB"/>
    <w:rsid w:val="00F85476"/>
    <w:rsid w:val="00F87912"/>
    <w:rsid w:val="00F97F9E"/>
    <w:rsid w:val="00FB690E"/>
    <w:rsid w:val="00FC357F"/>
    <w:rsid w:val="00FC3ED8"/>
    <w:rsid w:val="00FD5F09"/>
    <w:rsid w:val="00FE61C5"/>
    <w:rsid w:val="00FE72D3"/>
    <w:rsid w:val="00FF07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CBABBF"/>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5F19E-288C-4C05-9655-F5B173D06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1802</TotalTime>
  <Pages>4</Pages>
  <Words>1499</Words>
  <Characters>8545</Characters>
  <Application>Microsoft Office Word</Application>
  <DocSecurity>0</DocSecurity>
  <Lines>71</Lines>
  <Paragraphs>20</Paragraphs>
  <ScaleCrop>false</ScaleCrop>
  <Company> </Company>
  <LinksUpToDate>false</LinksUpToDate>
  <CharactersWithSpaces>10024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cp:lastModifiedBy>
  <cp:revision>217</cp:revision>
  <dcterms:created xsi:type="dcterms:W3CDTF">2021-01-08T02:37:00Z</dcterms:created>
  <dcterms:modified xsi:type="dcterms:W3CDTF">2021-01-13T05:33:00Z</dcterms:modified>
</cp:coreProperties>
</file>